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2F2C3">
      <w:pPr>
        <w:rPr>
          <w:rFonts w:hint="eastAsia" w:ascii="黑体" w:hAnsi="黑体" w:eastAsia="黑体"/>
          <w:sz w:val="30"/>
          <w:szCs w:val="30"/>
          <w:lang w:eastAsia="zh-CN"/>
        </w:rPr>
      </w:pPr>
      <w:bookmarkStart w:id="0" w:name="_Hlk65677777"/>
      <w:r>
        <w:rPr>
          <w:rFonts w:hint="eastAsia" w:ascii="黑体" w:hAnsi="黑体" w:eastAsia="黑体"/>
          <w:sz w:val="30"/>
          <w:szCs w:val="30"/>
          <w:lang w:val="en-US" w:eastAsia="zh-CN"/>
        </w:rPr>
        <w:t>附件1</w:t>
      </w:r>
    </w:p>
    <w:p w14:paraId="51138661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313" w:afterLines="100"/>
        <w:jc w:val="center"/>
        <w:textAlignment w:val="auto"/>
        <w:outlineLvl w:val="0"/>
        <w:rPr>
          <w:rFonts w:eastAsia="方正小标宋简体" w:cs="Times New Roman"/>
          <w:bCs/>
          <w:kern w:val="44"/>
          <w:sz w:val="36"/>
          <w:szCs w:val="36"/>
        </w:rPr>
      </w:pPr>
      <w:r>
        <w:rPr>
          <w:rFonts w:hint="eastAsia" w:eastAsia="方正小标宋简体" w:cs="Times New Roman"/>
          <w:bCs/>
          <w:kern w:val="44"/>
          <w:sz w:val="36"/>
          <w:szCs w:val="36"/>
          <w:lang w:val="en-US" w:eastAsia="zh-CN"/>
        </w:rPr>
        <w:t>固废综合治理先进</w:t>
      </w:r>
      <w:r>
        <w:rPr>
          <w:rFonts w:eastAsia="方正小标宋简体" w:cs="Times New Roman"/>
          <w:bCs/>
          <w:kern w:val="44"/>
          <w:sz w:val="36"/>
          <w:szCs w:val="36"/>
        </w:rPr>
        <w:t>技术申报表</w:t>
      </w:r>
    </w:p>
    <w:tbl>
      <w:tblPr>
        <w:tblStyle w:val="5"/>
        <w:tblW w:w="92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586"/>
        <w:gridCol w:w="2857"/>
        <w:gridCol w:w="1787"/>
        <w:gridCol w:w="2357"/>
      </w:tblGrid>
      <w:tr w14:paraId="786294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2237" w:type="dxa"/>
            <w:gridSpan w:val="2"/>
            <w:vAlign w:val="center"/>
          </w:tcPr>
          <w:p w14:paraId="3A63A824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技术名称</w:t>
            </w:r>
            <w:r>
              <w:rPr>
                <w:rFonts w:eastAsia="仿宋" w:cs="Times New Roman"/>
                <w:sz w:val="21"/>
                <w:szCs w:val="21"/>
              </w:rPr>
              <w:t>*</w:t>
            </w:r>
          </w:p>
        </w:tc>
        <w:tc>
          <w:tcPr>
            <w:tcW w:w="7001" w:type="dxa"/>
            <w:gridSpan w:val="3"/>
            <w:vAlign w:val="center"/>
          </w:tcPr>
          <w:p w14:paraId="008516B6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（限30字，应具体、完整、准确</w:t>
            </w:r>
            <w:r>
              <w:rPr>
                <w:rFonts w:hint="eastAsia" w:eastAsia="仿宋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eastAsia="仿宋" w:cs="Times New Roman"/>
                <w:sz w:val="21"/>
                <w:szCs w:val="21"/>
              </w:rPr>
              <w:t>能体现出治理对象和核心工艺特点，避免商业化、企业化及夸张描述）</w:t>
            </w:r>
          </w:p>
        </w:tc>
      </w:tr>
      <w:tr w14:paraId="49B839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237" w:type="dxa"/>
            <w:gridSpan w:val="2"/>
            <w:vAlign w:val="center"/>
          </w:tcPr>
          <w:p w14:paraId="27B16AB1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申报单位*</w:t>
            </w:r>
          </w:p>
        </w:tc>
        <w:tc>
          <w:tcPr>
            <w:tcW w:w="7001" w:type="dxa"/>
            <w:gridSpan w:val="3"/>
            <w:vAlign w:val="center"/>
          </w:tcPr>
          <w:p w14:paraId="0B0674B6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（填写申报单位名称，并加盖单位公章）</w:t>
            </w:r>
          </w:p>
        </w:tc>
      </w:tr>
      <w:tr w14:paraId="3D67F6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2237" w:type="dxa"/>
            <w:gridSpan w:val="2"/>
            <w:vAlign w:val="center"/>
          </w:tcPr>
          <w:p w14:paraId="06D3C638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通信地址*</w:t>
            </w:r>
          </w:p>
        </w:tc>
        <w:tc>
          <w:tcPr>
            <w:tcW w:w="7001" w:type="dxa"/>
            <w:gridSpan w:val="3"/>
            <w:vAlign w:val="center"/>
          </w:tcPr>
          <w:p w14:paraId="79F01974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 xml:space="preserve">   </w:t>
            </w:r>
          </w:p>
        </w:tc>
      </w:tr>
      <w:tr w14:paraId="1EFD0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237" w:type="dxa"/>
            <w:gridSpan w:val="2"/>
            <w:vAlign w:val="center"/>
          </w:tcPr>
          <w:p w14:paraId="744A81DA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邮政编码*</w:t>
            </w:r>
          </w:p>
        </w:tc>
        <w:tc>
          <w:tcPr>
            <w:tcW w:w="2857" w:type="dxa"/>
            <w:vAlign w:val="center"/>
          </w:tcPr>
          <w:p w14:paraId="3589DE3F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787" w:type="dxa"/>
            <w:vAlign w:val="center"/>
          </w:tcPr>
          <w:p w14:paraId="02CED310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法人代表</w:t>
            </w:r>
          </w:p>
        </w:tc>
        <w:tc>
          <w:tcPr>
            <w:tcW w:w="2357" w:type="dxa"/>
          </w:tcPr>
          <w:p w14:paraId="72F479B1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</w:tr>
      <w:tr w14:paraId="5E99F9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237" w:type="dxa"/>
            <w:gridSpan w:val="2"/>
            <w:vAlign w:val="center"/>
          </w:tcPr>
          <w:p w14:paraId="1E3DE5F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联系人*</w:t>
            </w:r>
          </w:p>
        </w:tc>
        <w:tc>
          <w:tcPr>
            <w:tcW w:w="2857" w:type="dxa"/>
            <w:vAlign w:val="center"/>
          </w:tcPr>
          <w:p w14:paraId="0CAF0663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787" w:type="dxa"/>
            <w:vAlign w:val="center"/>
          </w:tcPr>
          <w:p w14:paraId="49281CF2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hint="eastAsia" w:eastAsia="仿宋" w:cs="Times New Roman"/>
                <w:color w:val="000000"/>
                <w:sz w:val="21"/>
                <w:szCs w:val="21"/>
                <w:lang w:eastAsia="zh-CN"/>
              </w:rPr>
              <w:t>联系电话</w:t>
            </w:r>
            <w:r>
              <w:rPr>
                <w:rFonts w:eastAsia="仿宋" w:cs="Times New Roman"/>
                <w:color w:val="000000"/>
                <w:sz w:val="21"/>
                <w:szCs w:val="21"/>
              </w:rPr>
              <w:t>*</w:t>
            </w:r>
          </w:p>
        </w:tc>
        <w:tc>
          <w:tcPr>
            <w:tcW w:w="2357" w:type="dxa"/>
          </w:tcPr>
          <w:p w14:paraId="62086C4F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</w:tr>
      <w:tr w14:paraId="5B36F7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237" w:type="dxa"/>
            <w:gridSpan w:val="2"/>
            <w:vAlign w:val="center"/>
          </w:tcPr>
          <w:p w14:paraId="01BEA4E9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电子信箱*</w:t>
            </w:r>
          </w:p>
        </w:tc>
        <w:tc>
          <w:tcPr>
            <w:tcW w:w="2857" w:type="dxa"/>
            <w:vAlign w:val="center"/>
          </w:tcPr>
          <w:p w14:paraId="4C57EE28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787" w:type="dxa"/>
            <w:vAlign w:val="center"/>
          </w:tcPr>
          <w:p w14:paraId="69C6B450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传真号码</w:t>
            </w:r>
          </w:p>
        </w:tc>
        <w:tc>
          <w:tcPr>
            <w:tcW w:w="2357" w:type="dxa"/>
          </w:tcPr>
          <w:p w14:paraId="0B99F6A0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</w:tr>
      <w:tr w14:paraId="51D42E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237" w:type="dxa"/>
            <w:gridSpan w:val="2"/>
            <w:vAlign w:val="center"/>
          </w:tcPr>
          <w:p w14:paraId="6E1489C5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技术来源</w:t>
            </w:r>
          </w:p>
        </w:tc>
        <w:tc>
          <w:tcPr>
            <w:tcW w:w="7001" w:type="dxa"/>
            <w:gridSpan w:val="3"/>
            <w:vAlign w:val="center"/>
          </w:tcPr>
          <w:p w14:paraId="57E9ADCF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□自主开发</w:t>
            </w:r>
            <w:r>
              <w:rPr>
                <w:rFonts w:eastAsia="仿宋" w:cs="Times New Roman"/>
                <w:sz w:val="21"/>
                <w:szCs w:val="21"/>
              </w:rPr>
              <w:t xml:space="preserve"> 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eastAsia="仿宋" w:cs="Times New Roman"/>
                <w:sz w:val="21"/>
                <w:szCs w:val="21"/>
              </w:rPr>
              <w:t xml:space="preserve"> □合作开发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eastAsia="仿宋" w:cs="Times New Roman"/>
                <w:sz w:val="21"/>
                <w:szCs w:val="21"/>
              </w:rPr>
              <w:t xml:space="preserve">  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eastAsia="仿宋" w:cs="Times New Roman"/>
                <w:sz w:val="21"/>
                <w:szCs w:val="21"/>
              </w:rPr>
              <w:t xml:space="preserve">□转让 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eastAsia="仿宋" w:cs="Times New Roman"/>
                <w:sz w:val="21"/>
                <w:szCs w:val="21"/>
              </w:rPr>
              <w:t xml:space="preserve"> □引进消化 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eastAsia="仿宋" w:cs="Times New Roman"/>
                <w:sz w:val="21"/>
                <w:szCs w:val="21"/>
              </w:rPr>
              <w:t xml:space="preserve"> □</w:t>
            </w:r>
            <w:r>
              <w:rPr>
                <w:rFonts w:hint="eastAsia" w:eastAsia="仿宋" w:cs="Times New Roman"/>
                <w:sz w:val="21"/>
                <w:szCs w:val="21"/>
                <w:lang w:eastAsia="zh-CN"/>
              </w:rPr>
              <w:t>其他</w:t>
            </w:r>
          </w:p>
        </w:tc>
      </w:tr>
      <w:tr w14:paraId="2343D9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651" w:type="dxa"/>
            <w:vMerge w:val="restart"/>
            <w:vAlign w:val="center"/>
          </w:tcPr>
          <w:p w14:paraId="46A90CC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技术基础情况</w:t>
            </w:r>
          </w:p>
        </w:tc>
        <w:tc>
          <w:tcPr>
            <w:tcW w:w="1586" w:type="dxa"/>
            <w:vAlign w:val="center"/>
          </w:tcPr>
          <w:p w14:paraId="1D181283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技术原理</w:t>
            </w:r>
            <w:r>
              <w:rPr>
                <w:rFonts w:eastAsia="仿宋" w:cs="Times New Roman"/>
                <w:sz w:val="21"/>
                <w:szCs w:val="21"/>
              </w:rPr>
              <w:t>*</w:t>
            </w:r>
          </w:p>
        </w:tc>
        <w:tc>
          <w:tcPr>
            <w:tcW w:w="7001" w:type="dxa"/>
            <w:gridSpan w:val="3"/>
            <w:vAlign w:val="center"/>
          </w:tcPr>
          <w:p w14:paraId="753E2905">
            <w:pPr>
              <w:adjustRightInd w:val="0"/>
              <w:snapToGrid w:val="0"/>
              <w:spacing w:line="240" w:lineRule="auto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（限500字，指技术所利用的物理、化学、物化、生化</w:t>
            </w:r>
            <w:r>
              <w:rPr>
                <w:rFonts w:hint="eastAsia" w:eastAsia="仿宋" w:cs="Times New Roman"/>
                <w:sz w:val="21"/>
                <w:szCs w:val="21"/>
              </w:rPr>
              <w:t>、工程等</w:t>
            </w:r>
            <w:r>
              <w:rPr>
                <w:rFonts w:eastAsia="仿宋" w:cs="Times New Roman"/>
                <w:sz w:val="21"/>
                <w:szCs w:val="21"/>
              </w:rPr>
              <w:t>理论原理，需说明清晰）</w:t>
            </w:r>
          </w:p>
        </w:tc>
      </w:tr>
      <w:tr w14:paraId="3999FB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  <w:jc w:val="center"/>
        </w:trPr>
        <w:tc>
          <w:tcPr>
            <w:tcW w:w="651" w:type="dxa"/>
            <w:vMerge w:val="continue"/>
            <w:vAlign w:val="center"/>
          </w:tcPr>
          <w:p w14:paraId="34D34560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4193A73C">
            <w:pPr>
              <w:adjustRightInd w:val="0"/>
              <w:snapToGrid w:val="0"/>
              <w:spacing w:line="240" w:lineRule="auto"/>
              <w:jc w:val="center"/>
              <w:rPr>
                <w:rFonts w:hint="default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1"/>
                <w:szCs w:val="21"/>
                <w:lang w:val="en-US" w:eastAsia="zh-CN"/>
              </w:rPr>
              <w:t>技术方向*</w:t>
            </w:r>
          </w:p>
        </w:tc>
        <w:tc>
          <w:tcPr>
            <w:tcW w:w="7001" w:type="dxa"/>
            <w:gridSpan w:val="3"/>
            <w:vAlign w:val="center"/>
          </w:tcPr>
          <w:p w14:paraId="06A2CA4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大宗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工业固废资源化利用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eastAsia="仿宋" w:cs="Times New Roman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农业废弃物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多元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化利用</w:t>
            </w:r>
          </w:p>
          <w:p w14:paraId="051D8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城镇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生活废弃物资源化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 xml:space="preserve">处置    </w:t>
            </w:r>
            <w:r>
              <w:rPr>
                <w:rFonts w:eastAsia="仿宋" w:cs="Times New Roman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新兴废弃物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回收再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利用</w:t>
            </w:r>
          </w:p>
          <w:p w14:paraId="23E52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textAlignment w:val="auto"/>
              <w:rPr>
                <w:rFonts w:hint="default" w:eastAsia="仿宋" w:cs="Times New Roman"/>
                <w:sz w:val="21"/>
                <w:szCs w:val="21"/>
                <w:lang w:val="en-US"/>
              </w:rPr>
            </w:pPr>
            <w:r>
              <w:rPr>
                <w:rFonts w:eastAsia="仿宋" w:cs="Times New Roman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新污染物/高风险污染物协同治理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资源回收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eastAsia="仿宋" w:cs="Times New Roman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其他______________</w:t>
            </w:r>
          </w:p>
        </w:tc>
      </w:tr>
      <w:tr w14:paraId="373950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651" w:type="dxa"/>
            <w:vMerge w:val="continue"/>
            <w:vAlign w:val="center"/>
          </w:tcPr>
          <w:p w14:paraId="65900B0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1D32A8C5">
            <w:pPr>
              <w:adjustRightInd w:val="0"/>
              <w:snapToGrid w:val="0"/>
              <w:spacing w:line="240" w:lineRule="auto"/>
              <w:jc w:val="center"/>
              <w:rPr>
                <w:rFonts w:hint="eastAsia" w:eastAsia="仿宋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适用</w:t>
            </w:r>
            <w:r>
              <w:rPr>
                <w:rFonts w:hint="eastAsia" w:eastAsia="仿宋" w:cs="Times New Roman"/>
                <w:color w:val="000000"/>
                <w:sz w:val="21"/>
                <w:szCs w:val="21"/>
                <w:lang w:eastAsia="zh-CN"/>
              </w:rPr>
              <w:t>对象及</w:t>
            </w:r>
          </w:p>
          <w:p w14:paraId="5BD2D0A9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范围</w:t>
            </w:r>
            <w:r>
              <w:rPr>
                <w:rFonts w:eastAsia="仿宋" w:cs="Times New Roman"/>
                <w:sz w:val="21"/>
                <w:szCs w:val="21"/>
              </w:rPr>
              <w:t>*</w:t>
            </w:r>
          </w:p>
        </w:tc>
        <w:tc>
          <w:tcPr>
            <w:tcW w:w="7001" w:type="dxa"/>
            <w:gridSpan w:val="3"/>
            <w:vAlign w:val="center"/>
          </w:tcPr>
          <w:p w14:paraId="69F93127">
            <w:pPr>
              <w:adjustRightInd w:val="0"/>
              <w:snapToGrid w:val="0"/>
              <w:spacing w:line="240" w:lineRule="auto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（限100字，依据已有工程应用情况填写，明确该技术适用的对象</w:t>
            </w:r>
            <w:r>
              <w:rPr>
                <w:rFonts w:hint="eastAsia" w:eastAsia="仿宋" w:cs="Times New Roman"/>
                <w:sz w:val="21"/>
                <w:szCs w:val="21"/>
                <w:lang w:eastAsia="zh-CN"/>
              </w:rPr>
              <w:t>如</w:t>
            </w:r>
            <w:r>
              <w:rPr>
                <w:rFonts w:eastAsia="仿宋" w:cs="Times New Roman"/>
                <w:sz w:val="21"/>
                <w:szCs w:val="21"/>
              </w:rPr>
              <w:t>行业</w:t>
            </w:r>
            <w:r>
              <w:rPr>
                <w:rFonts w:hint="eastAsia" w:eastAsia="仿宋" w:cs="Times New Roman"/>
                <w:sz w:val="21"/>
                <w:szCs w:val="21"/>
                <w:lang w:eastAsia="zh-CN"/>
              </w:rPr>
              <w:t>领域、工艺工段</w:t>
            </w:r>
            <w:r>
              <w:rPr>
                <w:rFonts w:eastAsia="仿宋" w:cs="Times New Roman"/>
                <w:sz w:val="21"/>
                <w:szCs w:val="21"/>
              </w:rPr>
              <w:t>等，还应说明技术对环境、规模等</w:t>
            </w:r>
            <w:r>
              <w:rPr>
                <w:rFonts w:hint="eastAsia" w:eastAsia="仿宋" w:cs="Times New Roman"/>
                <w:sz w:val="21"/>
                <w:szCs w:val="21"/>
                <w:lang w:eastAsia="zh-CN"/>
              </w:rPr>
              <w:t>应用场景的</w:t>
            </w:r>
            <w:r>
              <w:rPr>
                <w:rFonts w:eastAsia="仿宋" w:cs="Times New Roman"/>
                <w:sz w:val="21"/>
                <w:szCs w:val="21"/>
              </w:rPr>
              <w:t>要求）</w:t>
            </w:r>
          </w:p>
        </w:tc>
      </w:tr>
      <w:tr w14:paraId="4EC37A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651" w:type="dxa"/>
            <w:vMerge w:val="continue"/>
            <w:vAlign w:val="center"/>
          </w:tcPr>
          <w:p w14:paraId="62A9E310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0ED8E1DD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技术状态</w:t>
            </w:r>
            <w:r>
              <w:rPr>
                <w:rFonts w:eastAsia="仿宋" w:cs="Times New Roman"/>
                <w:sz w:val="21"/>
                <w:szCs w:val="21"/>
              </w:rPr>
              <w:t>*</w:t>
            </w:r>
          </w:p>
        </w:tc>
        <w:tc>
          <w:tcPr>
            <w:tcW w:w="7001" w:type="dxa"/>
            <w:gridSpan w:val="3"/>
            <w:vAlign w:val="center"/>
          </w:tcPr>
          <w:p w14:paraId="69468F7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 xml:space="preserve">□工程示范 </w:t>
            </w:r>
            <w:r>
              <w:rPr>
                <w:rFonts w:hint="eastAsia" w:eastAsia="仿宋" w:cs="Times New Roman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eastAsia="仿宋" w:cs="Times New Roman"/>
                <w:sz w:val="21"/>
                <w:szCs w:val="21"/>
              </w:rPr>
              <w:t xml:space="preserve"> </w:t>
            </w: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□推广应用</w:t>
            </w:r>
          </w:p>
        </w:tc>
      </w:tr>
      <w:tr w14:paraId="0C69A9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651" w:type="dxa"/>
            <w:vMerge w:val="restart"/>
            <w:vAlign w:val="center"/>
          </w:tcPr>
          <w:p w14:paraId="2E104DE2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主要技术内容及应用情况</w:t>
            </w:r>
          </w:p>
        </w:tc>
        <w:tc>
          <w:tcPr>
            <w:tcW w:w="1586" w:type="dxa"/>
            <w:vAlign w:val="center"/>
          </w:tcPr>
          <w:p w14:paraId="568CAF5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技术工艺路线</w:t>
            </w:r>
            <w:r>
              <w:rPr>
                <w:rFonts w:eastAsia="仿宋" w:cs="Times New Roman"/>
                <w:sz w:val="21"/>
                <w:szCs w:val="21"/>
              </w:rPr>
              <w:t>*</w:t>
            </w:r>
          </w:p>
        </w:tc>
        <w:tc>
          <w:tcPr>
            <w:tcW w:w="7001" w:type="dxa"/>
            <w:gridSpan w:val="3"/>
            <w:vAlign w:val="center"/>
          </w:tcPr>
          <w:p w14:paraId="1EF2DA5C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（限500字，用文字说明应用该技术的工艺路线/工艺流程，说明各环节具体做法及效果；若放图示，在图下需详细说明图示流程细节）</w:t>
            </w:r>
          </w:p>
        </w:tc>
      </w:tr>
      <w:tr w14:paraId="7B0648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651" w:type="dxa"/>
            <w:vMerge w:val="continue"/>
            <w:vAlign w:val="center"/>
          </w:tcPr>
          <w:p w14:paraId="4F92C70A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7FC2D29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主要工艺、</w:t>
            </w:r>
          </w:p>
          <w:p w14:paraId="02207734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技术参数</w:t>
            </w:r>
            <w:r>
              <w:rPr>
                <w:rFonts w:eastAsia="仿宋" w:cs="Times New Roman"/>
                <w:sz w:val="21"/>
                <w:szCs w:val="21"/>
              </w:rPr>
              <w:t>*</w:t>
            </w:r>
          </w:p>
        </w:tc>
        <w:tc>
          <w:tcPr>
            <w:tcW w:w="7001" w:type="dxa"/>
            <w:gridSpan w:val="3"/>
            <w:vAlign w:val="center"/>
          </w:tcPr>
          <w:p w14:paraId="7421C7AE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（限500字，列出主要工艺运行及控制参数名称及其取值范围）</w:t>
            </w:r>
          </w:p>
        </w:tc>
      </w:tr>
      <w:tr w14:paraId="530D58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7" w:hRule="atLeast"/>
          <w:jc w:val="center"/>
        </w:trPr>
        <w:tc>
          <w:tcPr>
            <w:tcW w:w="651" w:type="dxa"/>
            <w:vMerge w:val="continue"/>
            <w:vAlign w:val="center"/>
          </w:tcPr>
          <w:p w14:paraId="3D4171BE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6C38F000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治理效果（污染物削减率、排放浓度等）</w:t>
            </w:r>
            <w:r>
              <w:rPr>
                <w:rFonts w:eastAsia="仿宋" w:cs="Times New Roman"/>
                <w:sz w:val="21"/>
                <w:szCs w:val="21"/>
              </w:rPr>
              <w:t>*</w:t>
            </w:r>
          </w:p>
        </w:tc>
        <w:tc>
          <w:tcPr>
            <w:tcW w:w="7001" w:type="dxa"/>
            <w:gridSpan w:val="3"/>
            <w:vAlign w:val="center"/>
          </w:tcPr>
          <w:p w14:paraId="6902218D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（限300字，说明应用该技术前后主要污染物项目进出口浓度指标和去除率，并列出应用该技术可以达到的污染物排放标准）</w:t>
            </w:r>
          </w:p>
        </w:tc>
      </w:tr>
    </w:tbl>
    <w:p w14:paraId="34B1C72B">
      <w:pPr>
        <w:spacing w:line="240" w:lineRule="auto"/>
        <w:rPr>
          <w:rFonts w:ascii="等线" w:hAnsi="等线" w:eastAsia="等线" w:cs="Times New Roman"/>
          <w:sz w:val="21"/>
        </w:rPr>
      </w:pPr>
    </w:p>
    <w:tbl>
      <w:tblPr>
        <w:tblStyle w:val="5"/>
        <w:tblW w:w="900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444"/>
        <w:gridCol w:w="6863"/>
      </w:tblGrid>
      <w:tr w14:paraId="382973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699" w:type="dxa"/>
            <w:vMerge w:val="restart"/>
            <w:vAlign w:val="center"/>
          </w:tcPr>
          <w:p w14:paraId="0FB9227D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主要技术内容及应用情况</w:t>
            </w:r>
          </w:p>
        </w:tc>
        <w:tc>
          <w:tcPr>
            <w:tcW w:w="1444" w:type="dxa"/>
            <w:vAlign w:val="center"/>
          </w:tcPr>
          <w:p w14:paraId="62D5BDAB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二次污染及其控制</w:t>
            </w:r>
          </w:p>
        </w:tc>
        <w:tc>
          <w:tcPr>
            <w:tcW w:w="6863" w:type="dxa"/>
            <w:vAlign w:val="center"/>
          </w:tcPr>
          <w:p w14:paraId="503F7411">
            <w:pPr>
              <w:adjustRightInd w:val="0"/>
              <w:snapToGrid w:val="0"/>
              <w:spacing w:line="240" w:lineRule="auto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（限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3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00字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，列出技术应用中二次污染种类、数量及危害性，控制技术及效果，如污废水、固体废物、废气等产生及控制情况等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）</w:t>
            </w:r>
          </w:p>
        </w:tc>
      </w:tr>
      <w:tr w14:paraId="23E6CA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7" w:hRule="atLeast"/>
          <w:jc w:val="center"/>
        </w:trPr>
        <w:tc>
          <w:tcPr>
            <w:tcW w:w="699" w:type="dxa"/>
            <w:vMerge w:val="continue"/>
            <w:vAlign w:val="center"/>
          </w:tcPr>
          <w:p w14:paraId="43086D89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444" w:type="dxa"/>
            <w:vAlign w:val="center"/>
          </w:tcPr>
          <w:p w14:paraId="01AACF47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主要经济指标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及优劣势</w:t>
            </w:r>
            <w:r>
              <w:rPr>
                <w:rFonts w:ascii="仿宋" w:hAnsi="仿宋" w:eastAsia="仿宋" w:cs="Times New Roman"/>
                <w:sz w:val="21"/>
                <w:szCs w:val="21"/>
              </w:rPr>
              <w:t>*</w:t>
            </w:r>
          </w:p>
        </w:tc>
        <w:tc>
          <w:tcPr>
            <w:tcW w:w="6863" w:type="dxa"/>
            <w:vAlign w:val="center"/>
          </w:tcPr>
          <w:p w14:paraId="37357F62">
            <w:pPr>
              <w:adjustRightInd w:val="0"/>
              <w:snapToGrid w:val="0"/>
              <w:spacing w:line="240" w:lineRule="auto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（限500字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，列出单位投资成本、单位运行成本、单位污染物处理成本等主要经济指标，其中运行成本可按实际情况细分，如细分为水耗、电耗、药耗、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其他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等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并与行业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其他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技术经济指标对比，分析优劣势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）</w:t>
            </w:r>
          </w:p>
        </w:tc>
      </w:tr>
      <w:tr w14:paraId="2157AC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1" w:hRule="atLeast"/>
          <w:jc w:val="center"/>
        </w:trPr>
        <w:tc>
          <w:tcPr>
            <w:tcW w:w="699" w:type="dxa"/>
            <w:vMerge w:val="continue"/>
            <w:vAlign w:val="center"/>
          </w:tcPr>
          <w:p w14:paraId="1DEC21E6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444" w:type="dxa"/>
            <w:vAlign w:val="center"/>
          </w:tcPr>
          <w:p w14:paraId="56742F94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技术推广</w:t>
            </w:r>
          </w:p>
          <w:p w14:paraId="39E4BB73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应用情况</w:t>
            </w:r>
          </w:p>
        </w:tc>
        <w:tc>
          <w:tcPr>
            <w:tcW w:w="6863" w:type="dxa"/>
            <w:vAlign w:val="center"/>
          </w:tcPr>
          <w:p w14:paraId="08621473">
            <w:pPr>
              <w:adjustRightInd w:val="0"/>
              <w:snapToGrid w:val="0"/>
              <w:spacing w:line="240" w:lineRule="auto"/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（限300字，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介绍技术在国内外的推广应用情况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ascii="仿宋" w:hAnsi="仿宋" w:eastAsia="仿宋" w:cs="Times New Roman"/>
                <w:sz w:val="21"/>
                <w:szCs w:val="21"/>
              </w:rPr>
              <w:t>并列举不超过10项在规模和行业上有代表性的案例名称、规模、验收时间和</w:t>
            </w:r>
            <w:r>
              <w:rPr>
                <w:rFonts w:hint="eastAsia" w:ascii="仿宋" w:hAnsi="仿宋" w:eastAsia="仿宋" w:cs="Times New Roman"/>
                <w:sz w:val="21"/>
                <w:szCs w:val="21"/>
              </w:rPr>
              <w:t>效果等信息</w:t>
            </w:r>
            <w:r>
              <w:rPr>
                <w:rFonts w:ascii="仿宋" w:hAnsi="仿宋" w:eastAsia="仿宋" w:cs="Times New Roman"/>
                <w:sz w:val="21"/>
                <w:szCs w:val="21"/>
              </w:rPr>
              <w:t>。同时选择</w:t>
            </w:r>
            <w:r>
              <w:rPr>
                <w:rFonts w:hint="eastAsia" w:ascii="仿宋" w:hAnsi="仿宋" w:eastAsia="仿宋" w:cs="Times New Roman"/>
                <w:sz w:val="21"/>
                <w:szCs w:val="21"/>
              </w:rPr>
              <w:t>1-2</w:t>
            </w:r>
            <w:r>
              <w:rPr>
                <w:rFonts w:ascii="仿宋" w:hAnsi="仿宋" w:eastAsia="仿宋" w:cs="Times New Roman"/>
                <w:sz w:val="21"/>
                <w:szCs w:val="21"/>
              </w:rPr>
              <w:t>项已通过验收的</w:t>
            </w:r>
            <w:r>
              <w:rPr>
                <w:rFonts w:hint="eastAsia" w:ascii="仿宋" w:hAnsi="仿宋" w:eastAsia="仿宋" w:cs="Times New Roman"/>
                <w:sz w:val="21"/>
                <w:szCs w:val="21"/>
                <w:lang w:val="en-US" w:eastAsia="zh-CN"/>
              </w:rPr>
              <w:t>工程</w:t>
            </w:r>
            <w:r>
              <w:rPr>
                <w:rFonts w:ascii="仿宋" w:hAnsi="仿宋" w:eastAsia="仿宋" w:cs="Times New Roman"/>
                <w:sz w:val="21"/>
                <w:szCs w:val="21"/>
              </w:rPr>
              <w:t>案例</w:t>
            </w:r>
            <w:r>
              <w:rPr>
                <w:rFonts w:hint="eastAsia" w:ascii="仿宋" w:hAnsi="仿宋" w:eastAsia="仿宋" w:cs="Times New Roman"/>
                <w:sz w:val="21"/>
                <w:szCs w:val="21"/>
              </w:rPr>
              <w:t>填报《</w:t>
            </w:r>
            <w:r>
              <w:rPr>
                <w:rFonts w:hint="eastAsia" w:ascii="仿宋" w:hAnsi="仿宋" w:eastAsia="仿宋" w:cs="Times New Roman"/>
                <w:sz w:val="21"/>
                <w:szCs w:val="21"/>
                <w:lang w:val="en-US" w:eastAsia="zh-CN"/>
              </w:rPr>
              <w:t>典型</w:t>
            </w:r>
            <w:r>
              <w:rPr>
                <w:rFonts w:hint="eastAsia" w:ascii="仿宋" w:hAnsi="仿宋" w:eastAsia="仿宋" w:cs="Times New Roman"/>
                <w:sz w:val="21"/>
                <w:szCs w:val="21"/>
              </w:rPr>
              <w:t>应用案例信息</w:t>
            </w:r>
            <w:r>
              <w:rPr>
                <w:rFonts w:hint="eastAsia" w:ascii="仿宋" w:hAnsi="仿宋" w:eastAsia="仿宋" w:cs="Times New Roman"/>
                <w:sz w:val="21"/>
                <w:szCs w:val="21"/>
                <w:lang w:eastAsia="zh-CN"/>
              </w:rPr>
              <w:t>》）</w:t>
            </w:r>
          </w:p>
          <w:p w14:paraId="506879F5">
            <w:pPr>
              <w:adjustRightInd w:val="0"/>
              <w:snapToGrid w:val="0"/>
              <w:spacing w:line="240" w:lineRule="auto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</w:p>
          <w:tbl>
            <w:tblPr>
              <w:tblStyle w:val="8"/>
              <w:tblW w:w="6502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4"/>
              <w:gridCol w:w="993"/>
              <w:gridCol w:w="992"/>
              <w:gridCol w:w="850"/>
              <w:gridCol w:w="851"/>
              <w:gridCol w:w="1134"/>
              <w:gridCol w:w="818"/>
            </w:tblGrid>
            <w:tr w14:paraId="53277F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4" w:type="dxa"/>
                  <w:vAlign w:val="center"/>
                </w:tcPr>
                <w:p w14:paraId="55D55FD3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序号</w:t>
                  </w:r>
                </w:p>
              </w:tc>
              <w:tc>
                <w:tcPr>
                  <w:tcW w:w="993" w:type="dxa"/>
                  <w:vAlign w:val="center"/>
                </w:tcPr>
                <w:p w14:paraId="39136C1D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案例</w:t>
                  </w:r>
                </w:p>
                <w:p w14:paraId="71084822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名称</w:t>
                  </w:r>
                </w:p>
              </w:tc>
              <w:tc>
                <w:tcPr>
                  <w:tcW w:w="992" w:type="dxa"/>
                  <w:vAlign w:val="center"/>
                </w:tcPr>
                <w:p w14:paraId="3C14ED4F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项目</w:t>
                  </w:r>
                </w:p>
                <w:p w14:paraId="2586CB75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规模</w:t>
                  </w:r>
                </w:p>
              </w:tc>
              <w:tc>
                <w:tcPr>
                  <w:tcW w:w="850" w:type="dxa"/>
                  <w:vAlign w:val="center"/>
                </w:tcPr>
                <w:p w14:paraId="10BEA662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验收</w:t>
                  </w:r>
                </w:p>
                <w:p w14:paraId="0AC8158B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时间</w:t>
                  </w:r>
                </w:p>
              </w:tc>
              <w:tc>
                <w:tcPr>
                  <w:tcW w:w="851" w:type="dxa"/>
                  <w:vAlign w:val="center"/>
                </w:tcPr>
                <w:p w14:paraId="5137F973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项目</w:t>
                  </w:r>
                </w:p>
                <w:p w14:paraId="5E3B6B23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效果</w:t>
                  </w:r>
                </w:p>
              </w:tc>
              <w:tc>
                <w:tcPr>
                  <w:tcW w:w="1134" w:type="dxa"/>
                  <w:vAlign w:val="center"/>
                </w:tcPr>
                <w:p w14:paraId="5D33F11D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联系人</w:t>
                  </w:r>
                </w:p>
              </w:tc>
              <w:tc>
                <w:tcPr>
                  <w:tcW w:w="818" w:type="dxa"/>
                  <w:vAlign w:val="center"/>
                </w:tcPr>
                <w:p w14:paraId="093F8FC3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联系</w:t>
                  </w:r>
                </w:p>
                <w:p w14:paraId="0393ABD9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Times New Roman"/>
                      <w:color w:val="000000"/>
                      <w:kern w:val="0"/>
                      <w:sz w:val="20"/>
                      <w:szCs w:val="20"/>
                    </w:rPr>
                    <w:t>电话</w:t>
                  </w:r>
                </w:p>
              </w:tc>
            </w:tr>
            <w:tr w14:paraId="195E213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4" w:type="dxa"/>
                </w:tcPr>
                <w:p w14:paraId="6B085B62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3" w:type="dxa"/>
                </w:tcPr>
                <w:p w14:paraId="2FC74654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2EA0174D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305FA2EA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</w:tcPr>
                <w:p w14:paraId="0C19E513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61C79BAD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8" w:type="dxa"/>
                </w:tcPr>
                <w:p w14:paraId="11598755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13C92B8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4" w:type="dxa"/>
                </w:tcPr>
                <w:p w14:paraId="4B704F31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3" w:type="dxa"/>
                </w:tcPr>
                <w:p w14:paraId="34897BF7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6E73AACD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2D3FA14D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</w:tcPr>
                <w:p w14:paraId="21034577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487B734F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8" w:type="dxa"/>
                </w:tcPr>
                <w:p w14:paraId="18806644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783CD59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4" w:type="dxa"/>
                </w:tcPr>
                <w:p w14:paraId="4A21D470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3" w:type="dxa"/>
                </w:tcPr>
                <w:p w14:paraId="5E6438A4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08CDB5C4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3D77513A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</w:tcPr>
                <w:p w14:paraId="33854FD0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6093D8F4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8" w:type="dxa"/>
                </w:tcPr>
                <w:p w14:paraId="2E8490C5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61FCF30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4" w:type="dxa"/>
                </w:tcPr>
                <w:p w14:paraId="49FAF0B8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3" w:type="dxa"/>
                </w:tcPr>
                <w:p w14:paraId="20688454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0AAF6805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137590B2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</w:tcPr>
                <w:p w14:paraId="06914DFC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5CD5E4AE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8" w:type="dxa"/>
                </w:tcPr>
                <w:p w14:paraId="2BCFA201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7CBB773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4" w:type="dxa"/>
                </w:tcPr>
                <w:p w14:paraId="1FC95BC9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3" w:type="dxa"/>
                </w:tcPr>
                <w:p w14:paraId="67406EB5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03CF0065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110D6451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</w:tcPr>
                <w:p w14:paraId="0077992E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13352FDB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8" w:type="dxa"/>
                </w:tcPr>
                <w:p w14:paraId="0DDE6F87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5FF1B7D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4" w:type="dxa"/>
                </w:tcPr>
                <w:p w14:paraId="1F8EA9CA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3" w:type="dxa"/>
                </w:tcPr>
                <w:p w14:paraId="67A692E4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0D56B4A6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444A4230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</w:tcPr>
                <w:p w14:paraId="4B25BEF9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74076779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8" w:type="dxa"/>
                </w:tcPr>
                <w:p w14:paraId="2E2B2B6B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29B9372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4" w:type="dxa"/>
                </w:tcPr>
                <w:p w14:paraId="2B1BFA74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3" w:type="dxa"/>
                </w:tcPr>
                <w:p w14:paraId="5F757DC6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42BBC4E7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1BCC7DED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</w:tcPr>
                <w:p w14:paraId="4E617375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7A0B22E9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8" w:type="dxa"/>
                </w:tcPr>
                <w:p w14:paraId="550CA29A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34D5385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4" w:type="dxa"/>
                </w:tcPr>
                <w:p w14:paraId="28ABC768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3" w:type="dxa"/>
                </w:tcPr>
                <w:p w14:paraId="4E18EC20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14949817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58FAC700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</w:tcPr>
                <w:p w14:paraId="300D3B1C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1460D857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8" w:type="dxa"/>
                </w:tcPr>
                <w:p w14:paraId="50801F5D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6807A20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c>
                <w:tcPr>
                  <w:tcW w:w="864" w:type="dxa"/>
                </w:tcPr>
                <w:p w14:paraId="7D93376C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3" w:type="dxa"/>
                </w:tcPr>
                <w:p w14:paraId="3D955673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12F9F29E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440ABDF7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</w:tcPr>
                <w:p w14:paraId="6DB42D90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3229AB93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8" w:type="dxa"/>
                </w:tcPr>
                <w:p w14:paraId="550D75F0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2FD4C53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64" w:type="dxa"/>
                </w:tcPr>
                <w:p w14:paraId="505C9FE8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3" w:type="dxa"/>
                </w:tcPr>
                <w:p w14:paraId="67691C46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</w:tcPr>
                <w:p w14:paraId="043544D2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</w:tcPr>
                <w:p w14:paraId="36689017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</w:tcPr>
                <w:p w14:paraId="2E5D300E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22CCA3E5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18" w:type="dxa"/>
                </w:tcPr>
                <w:p w14:paraId="697BBBE1">
                  <w:pPr>
                    <w:adjustRightInd w:val="0"/>
                    <w:snapToGrid w:val="0"/>
                    <w:spacing w:line="240" w:lineRule="auto"/>
                    <w:rPr>
                      <w:rFonts w:ascii="仿宋" w:hAnsi="仿宋" w:eastAsia="仿宋" w:cs="Times New Roman"/>
                      <w:color w:val="000000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13ACA594">
            <w:pPr>
              <w:adjustRightInd w:val="0"/>
              <w:snapToGrid w:val="0"/>
              <w:spacing w:line="240" w:lineRule="auto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</w:p>
        </w:tc>
      </w:tr>
      <w:tr w14:paraId="4C957B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0" w:hRule="atLeast"/>
          <w:jc w:val="center"/>
        </w:trPr>
        <w:tc>
          <w:tcPr>
            <w:tcW w:w="699" w:type="dxa"/>
            <w:vMerge w:val="restart"/>
            <w:vAlign w:val="center"/>
          </w:tcPr>
          <w:p w14:paraId="1B4E61D9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技术水平</w:t>
            </w:r>
          </w:p>
        </w:tc>
        <w:tc>
          <w:tcPr>
            <w:tcW w:w="1444" w:type="dxa"/>
            <w:vAlign w:val="center"/>
          </w:tcPr>
          <w:p w14:paraId="7B91398F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国内外</w:t>
            </w:r>
          </w:p>
          <w:p w14:paraId="253D5D5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先进技术</w:t>
            </w:r>
          </w:p>
          <w:p w14:paraId="1FAF6145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对比分析</w:t>
            </w:r>
            <w:r>
              <w:rPr>
                <w:rFonts w:eastAsia="仿宋" w:cs="Times New Roman"/>
                <w:sz w:val="21"/>
                <w:szCs w:val="21"/>
              </w:rPr>
              <w:t>*</w:t>
            </w:r>
          </w:p>
        </w:tc>
        <w:tc>
          <w:tcPr>
            <w:tcW w:w="6863" w:type="dxa"/>
            <w:vAlign w:val="center"/>
          </w:tcPr>
          <w:p w14:paraId="0574F6C3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（限300字，</w:t>
            </w:r>
            <w:r>
              <w:rPr>
                <w:rFonts w:eastAsia="仿宋" w:cs="Times New Roman"/>
                <w:sz w:val="21"/>
                <w:szCs w:val="21"/>
              </w:rPr>
              <w:t>说明与国内外类似技术相比的技术先进性和经济性优势，包括处理效率的提高、处理成本的降低等</w:t>
            </w:r>
            <w:r>
              <w:rPr>
                <w:rFonts w:eastAsia="仿宋" w:cs="Times New Roman"/>
                <w:color w:val="000000"/>
                <w:sz w:val="21"/>
                <w:szCs w:val="21"/>
              </w:rPr>
              <w:t>）</w:t>
            </w:r>
          </w:p>
        </w:tc>
      </w:tr>
      <w:tr w14:paraId="4DB4AA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  <w:jc w:val="center"/>
        </w:trPr>
        <w:tc>
          <w:tcPr>
            <w:tcW w:w="699" w:type="dxa"/>
            <w:vMerge w:val="continue"/>
            <w:vAlign w:val="center"/>
          </w:tcPr>
          <w:p w14:paraId="2C4994F9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444" w:type="dxa"/>
            <w:vAlign w:val="center"/>
          </w:tcPr>
          <w:p w14:paraId="208CF57A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技术创新性</w:t>
            </w:r>
            <w:r>
              <w:rPr>
                <w:rFonts w:eastAsia="仿宋" w:cs="Times New Roman"/>
                <w:sz w:val="21"/>
                <w:szCs w:val="21"/>
              </w:rPr>
              <w:t>*</w:t>
            </w:r>
          </w:p>
        </w:tc>
        <w:tc>
          <w:tcPr>
            <w:tcW w:w="6863" w:type="dxa"/>
            <w:vAlign w:val="center"/>
          </w:tcPr>
          <w:p w14:paraId="5EC53929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（限300字，说明该技术的创新点）</w:t>
            </w:r>
          </w:p>
        </w:tc>
      </w:tr>
      <w:tr w14:paraId="4C655A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  <w:jc w:val="center"/>
        </w:trPr>
        <w:tc>
          <w:tcPr>
            <w:tcW w:w="699" w:type="dxa"/>
            <w:vMerge w:val="continue"/>
            <w:vAlign w:val="center"/>
          </w:tcPr>
          <w:p w14:paraId="30EF5D7A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444" w:type="dxa"/>
            <w:vAlign w:val="center"/>
          </w:tcPr>
          <w:p w14:paraId="17044971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技术优势</w:t>
            </w:r>
          </w:p>
        </w:tc>
        <w:tc>
          <w:tcPr>
            <w:tcW w:w="6863" w:type="dxa"/>
            <w:vAlign w:val="center"/>
          </w:tcPr>
          <w:p w14:paraId="2125776D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（限500字，说明该技术与行业</w:t>
            </w:r>
            <w:r>
              <w:rPr>
                <w:rFonts w:hint="eastAsia" w:eastAsia="仿宋" w:cs="Times New Roman"/>
                <w:color w:val="000000"/>
                <w:sz w:val="21"/>
                <w:szCs w:val="21"/>
                <w:lang w:eastAsia="zh-CN"/>
              </w:rPr>
              <w:t>其他</w:t>
            </w:r>
            <w:r>
              <w:rPr>
                <w:rFonts w:eastAsia="仿宋" w:cs="Times New Roman"/>
                <w:color w:val="000000"/>
                <w:sz w:val="21"/>
                <w:szCs w:val="21"/>
              </w:rPr>
              <w:t>技术相比较的优势）</w:t>
            </w:r>
          </w:p>
        </w:tc>
      </w:tr>
      <w:tr w14:paraId="030DE3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3" w:hRule="atLeast"/>
          <w:jc w:val="center"/>
        </w:trPr>
        <w:tc>
          <w:tcPr>
            <w:tcW w:w="699" w:type="dxa"/>
            <w:vMerge w:val="continue"/>
            <w:vAlign w:val="center"/>
          </w:tcPr>
          <w:p w14:paraId="77735757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444" w:type="dxa"/>
            <w:vAlign w:val="center"/>
          </w:tcPr>
          <w:p w14:paraId="17CAFE16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攻克的技术</w:t>
            </w:r>
          </w:p>
          <w:p w14:paraId="030E595E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难点和解决的难题</w:t>
            </w:r>
            <w:r>
              <w:rPr>
                <w:rFonts w:eastAsia="仿宋" w:cs="Times New Roman"/>
                <w:sz w:val="21"/>
                <w:szCs w:val="21"/>
              </w:rPr>
              <w:t>*</w:t>
            </w:r>
          </w:p>
        </w:tc>
        <w:tc>
          <w:tcPr>
            <w:tcW w:w="6863" w:type="dxa"/>
            <w:vAlign w:val="center"/>
          </w:tcPr>
          <w:p w14:paraId="427A9358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（限500字）</w:t>
            </w:r>
          </w:p>
        </w:tc>
      </w:tr>
      <w:tr w14:paraId="43F475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  <w:jc w:val="center"/>
        </w:trPr>
        <w:tc>
          <w:tcPr>
            <w:tcW w:w="699" w:type="dxa"/>
            <w:vMerge w:val="continue"/>
            <w:vAlign w:val="center"/>
          </w:tcPr>
          <w:p w14:paraId="6369036D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444" w:type="dxa"/>
            <w:vAlign w:val="center"/>
          </w:tcPr>
          <w:p w14:paraId="62F559A6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其他</w:t>
            </w:r>
          </w:p>
        </w:tc>
        <w:tc>
          <w:tcPr>
            <w:tcW w:w="6863" w:type="dxa"/>
            <w:vAlign w:val="center"/>
          </w:tcPr>
          <w:p w14:paraId="4A87B553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</w:tr>
      <w:tr w14:paraId="76DFE7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699" w:type="dxa"/>
            <w:vMerge w:val="restart"/>
            <w:vAlign w:val="center"/>
          </w:tcPr>
          <w:p w14:paraId="29A2255B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应用案例</w:t>
            </w:r>
          </w:p>
        </w:tc>
        <w:tc>
          <w:tcPr>
            <w:tcW w:w="1444" w:type="dxa"/>
            <w:vAlign w:val="center"/>
          </w:tcPr>
          <w:p w14:paraId="4F25E578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案例1名称</w:t>
            </w: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63" w:type="dxa"/>
            <w:vAlign w:val="center"/>
          </w:tcPr>
          <w:p w14:paraId="0B55704F">
            <w:pPr>
              <w:snapToGrid w:val="0"/>
              <w:spacing w:line="240" w:lineRule="auto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详细内容另附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《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val="en-US" w:eastAsia="zh-CN"/>
              </w:rPr>
              <w:t>典型应用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案例信息表》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 w14:paraId="18B5ED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699" w:type="dxa"/>
            <w:vMerge w:val="continue"/>
            <w:vAlign w:val="center"/>
          </w:tcPr>
          <w:p w14:paraId="53A61F37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444" w:type="dxa"/>
            <w:vAlign w:val="center"/>
          </w:tcPr>
          <w:p w14:paraId="7A9D71FC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案例2名称</w:t>
            </w:r>
          </w:p>
        </w:tc>
        <w:tc>
          <w:tcPr>
            <w:tcW w:w="6863" w:type="dxa"/>
            <w:vAlign w:val="center"/>
          </w:tcPr>
          <w:p w14:paraId="59292BA4">
            <w:pPr>
              <w:snapToGrid w:val="0"/>
              <w:spacing w:line="240" w:lineRule="auto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详细内容另附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《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val="en-US" w:eastAsia="zh-CN"/>
              </w:rPr>
              <w:t>典型应用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案例信息表》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 w14:paraId="0D2F2B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Align w:val="center"/>
          </w:tcPr>
          <w:p w14:paraId="27EB677E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技术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评估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鉴定情况</w:t>
            </w:r>
          </w:p>
        </w:tc>
        <w:tc>
          <w:tcPr>
            <w:tcW w:w="6863" w:type="dxa"/>
            <w:vAlign w:val="center"/>
          </w:tcPr>
          <w:p w14:paraId="290822F7">
            <w:pPr>
              <w:adjustRightInd w:val="0"/>
              <w:snapToGrid w:val="0"/>
              <w:spacing w:line="240" w:lineRule="auto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填写组织单位、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</w:rPr>
              <w:t>评估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鉴定时间和结论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 w14:paraId="0AE9DB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Align w:val="center"/>
          </w:tcPr>
          <w:p w14:paraId="1A6863F2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技术获奖情况</w:t>
            </w:r>
          </w:p>
        </w:tc>
        <w:tc>
          <w:tcPr>
            <w:tcW w:w="6863" w:type="dxa"/>
            <w:vAlign w:val="center"/>
          </w:tcPr>
          <w:p w14:paraId="1E4DE1BE">
            <w:pPr>
              <w:adjustRightInd w:val="0"/>
              <w:snapToGrid w:val="0"/>
              <w:spacing w:line="240" w:lineRule="auto"/>
              <w:rPr>
                <w:rFonts w:ascii="仿宋" w:hAnsi="仿宋" w:eastAsia="仿宋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填写获奖时间、获奖等级和奖项名称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 w14:paraId="4B5216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2143" w:type="dxa"/>
            <w:gridSpan w:val="2"/>
            <w:vAlign w:val="center"/>
          </w:tcPr>
          <w:p w14:paraId="08CBCDF3"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Times New Roman"/>
                <w:sz w:val="21"/>
                <w:szCs w:val="21"/>
              </w:rPr>
            </w:pP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技术知识产权情况</w:t>
            </w:r>
            <w:r>
              <w:rPr>
                <w:rFonts w:ascii="仿宋" w:hAnsi="仿宋" w:eastAsia="仿宋" w:cs="Times New Roman"/>
                <w:sz w:val="21"/>
                <w:szCs w:val="21"/>
              </w:rPr>
              <w:t>*</w:t>
            </w:r>
          </w:p>
        </w:tc>
        <w:tc>
          <w:tcPr>
            <w:tcW w:w="6863" w:type="dxa"/>
            <w:vAlign w:val="center"/>
          </w:tcPr>
          <w:p w14:paraId="4BBD0831">
            <w:pPr>
              <w:adjustRightInd w:val="0"/>
              <w:snapToGrid w:val="0"/>
              <w:spacing w:line="240" w:lineRule="auto"/>
              <w:rPr>
                <w:rFonts w:ascii="仿宋" w:hAnsi="仿宋" w:eastAsia="仿宋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说明该技术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val="en-US" w:eastAsia="zh-CN"/>
              </w:rPr>
              <w:t>的</w:t>
            </w:r>
            <w:r>
              <w:rPr>
                <w:rFonts w:ascii="仿宋" w:hAnsi="仿宋" w:eastAsia="仿宋" w:cs="Times New Roman"/>
                <w:color w:val="000000"/>
                <w:sz w:val="21"/>
                <w:szCs w:val="21"/>
              </w:rPr>
              <w:t>知识产权归属情况、授权使用情况、专利获取及应用情况</w:t>
            </w:r>
            <w:r>
              <w:rPr>
                <w:rFonts w:hint="eastAsia" w:ascii="仿宋" w:hAnsi="仿宋" w:eastAsia="仿宋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 w14:paraId="136827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4" w:hRule="atLeast"/>
          <w:jc w:val="center"/>
        </w:trPr>
        <w:tc>
          <w:tcPr>
            <w:tcW w:w="9006" w:type="dxa"/>
            <w:gridSpan w:val="3"/>
          </w:tcPr>
          <w:p w14:paraId="43EA7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textAlignment w:val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申报单位承诺</w:t>
            </w:r>
            <w:r>
              <w:rPr>
                <w:rFonts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918DFD0">
            <w:pPr>
              <w:adjustRightInd w:val="0"/>
              <w:snapToGrid w:val="0"/>
              <w:spacing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  <w:p w14:paraId="0B790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80" w:firstLineChars="200"/>
              <w:textAlignment w:val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申报材料内容属实、准确；知识产权明晰，如有知识产权纠纷，由本单位承担一切法律责任。</w:t>
            </w:r>
          </w:p>
          <w:p w14:paraId="25972FB6">
            <w:pPr>
              <w:adjustRightInd w:val="0"/>
              <w:snapToGrid w:val="0"/>
              <w:spacing w:line="240" w:lineRule="auto"/>
              <w:ind w:firstLine="480" w:firstLineChars="200"/>
              <w:rPr>
                <w:rFonts w:cs="Times New Roman"/>
                <w:color w:val="000000"/>
                <w:sz w:val="24"/>
                <w:szCs w:val="24"/>
              </w:rPr>
            </w:pPr>
          </w:p>
          <w:p w14:paraId="2F35DF38">
            <w:pPr>
              <w:tabs>
                <w:tab w:val="left" w:pos="4556"/>
              </w:tabs>
              <w:adjustRightInd w:val="0"/>
              <w:snapToGrid w:val="0"/>
              <w:spacing w:line="240" w:lineRule="auto"/>
              <w:ind w:firstLine="5040" w:firstLineChars="21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签字：</w:t>
            </w:r>
          </w:p>
          <w:p w14:paraId="63A8EBD4">
            <w:pPr>
              <w:adjustRightInd w:val="0"/>
              <w:snapToGri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  <w:p w14:paraId="3B961FD4">
            <w:pPr>
              <w:adjustRightInd w:val="0"/>
              <w:snapToGrid w:val="0"/>
              <w:spacing w:line="240" w:lineRule="auto"/>
              <w:ind w:right="96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 （公 章）</w:t>
            </w:r>
          </w:p>
          <w:p w14:paraId="30005E55">
            <w:pPr>
              <w:adjustRightInd w:val="0"/>
              <w:snapToGrid w:val="0"/>
              <w:spacing w:line="240" w:lineRule="auto"/>
              <w:ind w:left="4340" w:hanging="3720" w:hangingChars="1550"/>
              <w:rPr>
                <w:rFonts w:cs="Times New Roman"/>
                <w:color w:val="000000"/>
                <w:sz w:val="24"/>
                <w:szCs w:val="24"/>
              </w:rPr>
            </w:pPr>
          </w:p>
          <w:p w14:paraId="5F0A21BE">
            <w:pPr>
              <w:tabs>
                <w:tab w:val="left" w:pos="4556"/>
              </w:tabs>
              <w:adjustRightInd w:val="0"/>
              <w:snapToGrid w:val="0"/>
              <w:spacing w:line="240" w:lineRule="auto"/>
              <w:jc w:val="right"/>
              <w:rPr>
                <w:rFonts w:ascii="仿宋" w:hAnsi="仿宋" w:eastAsia="仿宋"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日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</w:rPr>
              <w:t>期：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 年 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月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 日</w:t>
            </w:r>
          </w:p>
        </w:tc>
      </w:tr>
      <w:tr w14:paraId="1F1494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4" w:hRule="atLeast"/>
          <w:jc w:val="center"/>
        </w:trPr>
        <w:tc>
          <w:tcPr>
            <w:tcW w:w="9006" w:type="dxa"/>
            <w:gridSpan w:val="3"/>
          </w:tcPr>
          <w:p w14:paraId="44BF5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textAlignment w:val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推荐单位意见：</w:t>
            </w:r>
          </w:p>
          <w:p w14:paraId="3A66023D">
            <w:pPr>
              <w:adjustRightInd w:val="0"/>
              <w:snapToGrid w:val="0"/>
              <w:spacing w:line="240" w:lineRule="auto"/>
              <w:ind w:firstLine="480" w:firstLineChars="200"/>
              <w:rPr>
                <w:rFonts w:cs="Times New Roman"/>
                <w:color w:val="000000"/>
                <w:sz w:val="24"/>
                <w:szCs w:val="24"/>
              </w:rPr>
            </w:pPr>
          </w:p>
          <w:p w14:paraId="2C9019F4">
            <w:pPr>
              <w:adjustRightInd w:val="0"/>
              <w:snapToGrid w:val="0"/>
              <w:spacing w:line="240" w:lineRule="auto"/>
              <w:ind w:firstLine="480" w:firstLineChars="2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从申报技术资料齐备性、政策符合性、先进性、成熟度、经济性、知识产权是否清晰等方面提出明确推荐意见，限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字，自荐技术无需填写</w:t>
            </w:r>
            <w:r>
              <w:rPr>
                <w:rFonts w:hint="eastAsia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  <w:p w14:paraId="6F4D5F2D">
            <w:pPr>
              <w:adjustRightInd w:val="0"/>
              <w:snapToGrid w:val="0"/>
              <w:spacing w:line="240" w:lineRule="auto"/>
              <w:ind w:firstLine="480" w:firstLineChars="200"/>
              <w:rPr>
                <w:rFonts w:cs="Times New Roman"/>
                <w:color w:val="000000"/>
                <w:sz w:val="24"/>
                <w:szCs w:val="24"/>
              </w:rPr>
            </w:pPr>
          </w:p>
          <w:p w14:paraId="7E5EF7F9">
            <w:pPr>
              <w:tabs>
                <w:tab w:val="left" w:pos="4556"/>
              </w:tabs>
              <w:adjustRightInd w:val="0"/>
              <w:snapToGrid w:val="0"/>
              <w:spacing w:line="240" w:lineRule="auto"/>
              <w:ind w:firstLine="5040" w:firstLineChars="210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签字：</w:t>
            </w:r>
          </w:p>
          <w:p w14:paraId="718AA431">
            <w:pPr>
              <w:adjustRightInd w:val="0"/>
              <w:snapToGrid w:val="0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</w:p>
          <w:p w14:paraId="7807E0E2">
            <w:pPr>
              <w:adjustRightInd w:val="0"/>
              <w:snapToGrid w:val="0"/>
              <w:spacing w:line="240" w:lineRule="auto"/>
              <w:ind w:right="96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 （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公 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章）</w:t>
            </w:r>
          </w:p>
          <w:p w14:paraId="72ED03FA">
            <w:pPr>
              <w:adjustRightInd w:val="0"/>
              <w:snapToGrid w:val="0"/>
              <w:spacing w:line="240" w:lineRule="auto"/>
              <w:ind w:left="4340" w:hanging="3720" w:hangingChars="1550"/>
              <w:rPr>
                <w:rFonts w:cs="Times New Roman"/>
                <w:color w:val="000000"/>
                <w:sz w:val="24"/>
                <w:szCs w:val="24"/>
              </w:rPr>
            </w:pPr>
          </w:p>
          <w:p w14:paraId="44A90778">
            <w:pPr>
              <w:tabs>
                <w:tab w:val="left" w:pos="4556"/>
              </w:tabs>
              <w:adjustRightInd w:val="0"/>
              <w:snapToGrid w:val="0"/>
              <w:spacing w:line="240" w:lineRule="auto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日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</w:rPr>
              <w:t>期：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年  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月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  日</w:t>
            </w:r>
          </w:p>
        </w:tc>
      </w:tr>
    </w:tbl>
    <w:p w14:paraId="35EF5F57">
      <w:pPr>
        <w:widowControl/>
        <w:snapToGrid w:val="0"/>
        <w:spacing w:line="240" w:lineRule="auto"/>
        <w:jc w:val="left"/>
        <w:rPr>
          <w:rFonts w:ascii="黑体" w:hAnsi="黑体" w:eastAsia="黑体" w:cs="宋体"/>
          <w:b/>
          <w:kern w:val="0"/>
          <w:sz w:val="24"/>
          <w:szCs w:val="24"/>
        </w:rPr>
      </w:pPr>
    </w:p>
    <w:p w14:paraId="79669B66">
      <w:pPr>
        <w:widowControl/>
        <w:snapToGrid w:val="0"/>
        <w:spacing w:line="240" w:lineRule="auto"/>
        <w:rPr>
          <w:rFonts w:eastAsia="宋体" w:cs="Times New Roman"/>
          <w:color w:val="000000"/>
          <w:kern w:val="0"/>
          <w:sz w:val="22"/>
        </w:rPr>
      </w:pPr>
      <w:r>
        <w:rPr>
          <w:rFonts w:eastAsia="宋体" w:cs="Times New Roman"/>
          <w:b/>
          <w:kern w:val="0"/>
          <w:sz w:val="22"/>
        </w:rPr>
        <w:t>备注：</w:t>
      </w:r>
      <w:r>
        <w:rPr>
          <w:rFonts w:eastAsia="宋体" w:cs="Times New Roman"/>
          <w:color w:val="000000"/>
          <w:kern w:val="0"/>
          <w:sz w:val="22"/>
        </w:rPr>
        <w:t>1.标注*的是必填项。</w:t>
      </w:r>
    </w:p>
    <w:p w14:paraId="2BF0D590">
      <w:pPr>
        <w:widowControl/>
        <w:tabs>
          <w:tab w:val="left" w:pos="709"/>
        </w:tabs>
        <w:snapToGrid w:val="0"/>
        <w:spacing w:line="240" w:lineRule="auto"/>
        <w:ind w:left="420" w:leftChars="200"/>
        <w:rPr>
          <w:rFonts w:eastAsia="宋体" w:cs="Times New Roman"/>
          <w:color w:val="000000"/>
          <w:kern w:val="0"/>
          <w:sz w:val="22"/>
        </w:rPr>
      </w:pPr>
      <w:r>
        <w:rPr>
          <w:rFonts w:eastAsia="宋体" w:cs="Times New Roman"/>
          <w:color w:val="000000"/>
          <w:kern w:val="0"/>
          <w:sz w:val="22"/>
        </w:rPr>
        <w:t>2.“申报单位”应填写具有独立法人资格的单位全称；若是两个及以上单位联合研发，应将主要单位填写在前。</w:t>
      </w:r>
    </w:p>
    <w:p w14:paraId="1A0C7018">
      <w:pPr>
        <w:widowControl/>
        <w:tabs>
          <w:tab w:val="left" w:pos="851"/>
        </w:tabs>
        <w:snapToGrid w:val="0"/>
        <w:spacing w:line="240" w:lineRule="auto"/>
        <w:ind w:left="420" w:leftChars="200" w:firstLine="2"/>
        <w:rPr>
          <w:rFonts w:eastAsia="宋体" w:cs="Times New Roman"/>
          <w:color w:val="000000"/>
          <w:kern w:val="0"/>
          <w:sz w:val="22"/>
        </w:rPr>
      </w:pPr>
      <w:r>
        <w:rPr>
          <w:rFonts w:eastAsia="宋体" w:cs="Times New Roman"/>
          <w:color w:val="000000"/>
          <w:kern w:val="0"/>
          <w:sz w:val="22"/>
        </w:rPr>
        <w:t>3.申请表中括号内文字为填写说明，填写时请先清除再填写。</w:t>
      </w:r>
    </w:p>
    <w:p w14:paraId="3386995E">
      <w:pPr>
        <w:widowControl/>
        <w:tabs>
          <w:tab w:val="left" w:pos="851"/>
        </w:tabs>
        <w:snapToGrid w:val="0"/>
        <w:spacing w:line="240" w:lineRule="auto"/>
        <w:ind w:left="420" w:leftChars="200" w:firstLine="2"/>
        <w:rPr>
          <w:rFonts w:eastAsia="宋体" w:cs="Times New Roman"/>
          <w:color w:val="000000"/>
          <w:kern w:val="0"/>
          <w:sz w:val="22"/>
        </w:rPr>
      </w:pPr>
      <w:r>
        <w:rPr>
          <w:rFonts w:eastAsia="宋体" w:cs="Times New Roman"/>
          <w:color w:val="000000"/>
          <w:kern w:val="0"/>
          <w:sz w:val="22"/>
        </w:rPr>
        <w:t>4.申报单位对填报内容真实性负责，在申报单位承诺处加盖公章，公章应与申报单位名称一致。</w:t>
      </w:r>
    </w:p>
    <w:p w14:paraId="775CFDA2">
      <w:pPr>
        <w:widowControl/>
        <w:tabs>
          <w:tab w:val="left" w:pos="851"/>
        </w:tabs>
        <w:snapToGrid w:val="0"/>
        <w:spacing w:line="240" w:lineRule="auto"/>
        <w:ind w:left="420" w:leftChars="200" w:firstLine="2"/>
        <w:rPr>
          <w:rFonts w:eastAsia="宋体" w:cs="Times New Roman"/>
          <w:color w:val="000000"/>
          <w:kern w:val="0"/>
          <w:sz w:val="22"/>
        </w:rPr>
      </w:pPr>
      <w:bookmarkStart w:id="1" w:name="_Hlk71357543"/>
      <w:r>
        <w:rPr>
          <w:rFonts w:eastAsia="宋体" w:cs="Times New Roman"/>
          <w:color w:val="000000"/>
          <w:kern w:val="0"/>
          <w:sz w:val="22"/>
        </w:rPr>
        <w:t>5</w:t>
      </w:r>
      <w:bookmarkStart w:id="2" w:name="_Hlk71357653"/>
      <w:r>
        <w:rPr>
          <w:rFonts w:eastAsia="宋体" w:cs="Times New Roman"/>
          <w:color w:val="000000"/>
          <w:kern w:val="0"/>
          <w:sz w:val="22"/>
        </w:rPr>
        <w:t>.需提供的证明材料的扫描件或复印件</w:t>
      </w:r>
      <w:bookmarkEnd w:id="2"/>
      <w:r>
        <w:rPr>
          <w:rFonts w:eastAsia="宋体" w:cs="Times New Roman"/>
          <w:color w:val="000000"/>
          <w:kern w:val="0"/>
          <w:sz w:val="22"/>
        </w:rPr>
        <w:t>：（1）申报单位法人</w:t>
      </w:r>
      <w:r>
        <w:rPr>
          <w:rFonts w:hint="eastAsia" w:eastAsia="宋体" w:cs="Times New Roman"/>
          <w:color w:val="000000"/>
          <w:kern w:val="0"/>
          <w:sz w:val="22"/>
          <w:lang w:val="en-US" w:eastAsia="zh-CN"/>
        </w:rPr>
        <w:t>证书/</w:t>
      </w:r>
      <w:r>
        <w:rPr>
          <w:rFonts w:eastAsia="宋体" w:cs="Times New Roman"/>
          <w:color w:val="000000"/>
          <w:kern w:val="0"/>
          <w:sz w:val="22"/>
        </w:rPr>
        <w:t>营业执照；（2）专利证书、</w:t>
      </w:r>
      <w:r>
        <w:rPr>
          <w:rFonts w:hint="eastAsia" w:eastAsia="宋体" w:cs="Times New Roman"/>
          <w:color w:val="000000"/>
          <w:kern w:val="0"/>
          <w:sz w:val="22"/>
          <w:lang w:val="en-US" w:eastAsia="zh-CN"/>
        </w:rPr>
        <w:t>软件著作权证书、标准文本、</w:t>
      </w:r>
      <w:r>
        <w:rPr>
          <w:rFonts w:eastAsia="宋体" w:cs="Times New Roman"/>
          <w:color w:val="000000"/>
          <w:kern w:val="0"/>
          <w:sz w:val="22"/>
        </w:rPr>
        <w:t>技术转让合同或</w:t>
      </w:r>
      <w:r>
        <w:rPr>
          <w:rFonts w:hint="eastAsia" w:eastAsia="宋体" w:cs="Times New Roman"/>
          <w:color w:val="000000"/>
          <w:kern w:val="0"/>
          <w:sz w:val="22"/>
          <w:lang w:eastAsia="zh-CN"/>
        </w:rPr>
        <w:t>其他</w:t>
      </w:r>
      <w:r>
        <w:rPr>
          <w:rFonts w:eastAsia="宋体" w:cs="Times New Roman"/>
          <w:color w:val="000000"/>
          <w:kern w:val="0"/>
          <w:sz w:val="22"/>
        </w:rPr>
        <w:t>知识产权证明文件；（3）典型案例相应的项目验收报告、验收</w:t>
      </w:r>
      <w:r>
        <w:rPr>
          <w:rFonts w:hint="eastAsia" w:eastAsia="宋体" w:cs="Times New Roman"/>
          <w:color w:val="000000"/>
          <w:kern w:val="0"/>
          <w:sz w:val="22"/>
          <w:lang w:val="en-US" w:eastAsia="zh-CN"/>
        </w:rPr>
        <w:t>检测/监测</w:t>
      </w:r>
      <w:r>
        <w:rPr>
          <w:rFonts w:eastAsia="宋体" w:cs="Times New Roman"/>
          <w:color w:val="000000"/>
          <w:kern w:val="0"/>
          <w:sz w:val="22"/>
        </w:rPr>
        <w:t>报告或由具有资质的第三方机构出具的性能测试</w:t>
      </w:r>
      <w:r>
        <w:rPr>
          <w:rFonts w:hint="eastAsia" w:eastAsia="宋体" w:cs="Times New Roman"/>
          <w:color w:val="000000"/>
          <w:kern w:val="0"/>
          <w:sz w:val="22"/>
          <w:lang w:eastAsia="zh-CN"/>
        </w:rPr>
        <w:t>（</w:t>
      </w:r>
      <w:r>
        <w:rPr>
          <w:rFonts w:eastAsia="宋体" w:cs="Times New Roman"/>
          <w:color w:val="000000"/>
          <w:kern w:val="0"/>
          <w:sz w:val="22"/>
        </w:rPr>
        <w:t>评价</w:t>
      </w:r>
      <w:r>
        <w:rPr>
          <w:rFonts w:hint="eastAsia" w:eastAsia="宋体" w:cs="Times New Roman"/>
          <w:color w:val="000000"/>
          <w:kern w:val="0"/>
          <w:sz w:val="22"/>
          <w:lang w:eastAsia="zh-CN"/>
        </w:rPr>
        <w:t>）</w:t>
      </w:r>
      <w:r>
        <w:rPr>
          <w:rFonts w:eastAsia="宋体" w:cs="Times New Roman"/>
          <w:color w:val="000000"/>
          <w:kern w:val="0"/>
          <w:sz w:val="22"/>
        </w:rPr>
        <w:t>报告</w:t>
      </w:r>
      <w:r>
        <w:rPr>
          <w:rFonts w:hint="eastAsia" w:eastAsia="宋体" w:cs="Times New Roman"/>
          <w:color w:val="000000"/>
          <w:kern w:val="0"/>
          <w:sz w:val="22"/>
          <w:lang w:eastAsia="zh-CN"/>
        </w:rPr>
        <w:t>、科技查新报告、行业科技奖项证书、工程现场实景照片、设备销售合同、企业营收证明等</w:t>
      </w:r>
      <w:r>
        <w:rPr>
          <w:rFonts w:eastAsia="宋体" w:cs="Times New Roman"/>
          <w:color w:val="000000"/>
          <w:kern w:val="0"/>
          <w:sz w:val="22"/>
        </w:rPr>
        <w:t>。</w:t>
      </w:r>
    </w:p>
    <w:bookmarkEnd w:id="1"/>
    <w:p w14:paraId="11B07924">
      <w:pPr>
        <w:widowControl/>
        <w:tabs>
          <w:tab w:val="left" w:pos="851"/>
        </w:tabs>
        <w:snapToGrid w:val="0"/>
        <w:spacing w:line="240" w:lineRule="auto"/>
        <w:ind w:firstLine="440" w:firstLineChars="200"/>
      </w:pPr>
      <w:r>
        <w:rPr>
          <w:rFonts w:hint="eastAsia" w:eastAsia="宋体" w:cs="Times New Roman"/>
          <w:color w:val="000000"/>
          <w:kern w:val="0"/>
          <w:sz w:val="22"/>
          <w:lang w:val="en-US" w:eastAsia="zh-CN"/>
        </w:rPr>
        <w:t>6</w:t>
      </w:r>
      <w:r>
        <w:rPr>
          <w:rFonts w:eastAsia="宋体" w:cs="Times New Roman"/>
          <w:color w:val="000000"/>
          <w:kern w:val="0"/>
          <w:sz w:val="22"/>
        </w:rPr>
        <w:t>.</w:t>
      </w:r>
      <w:r>
        <w:rPr>
          <w:rFonts w:eastAsia="宋体" w:cs="Times New Roman"/>
          <w:kern w:val="0"/>
          <w:sz w:val="22"/>
        </w:rPr>
        <w:t>表格内容字体为四号仿宋，单倍行距，段前段后均为0行</w:t>
      </w:r>
      <w:r>
        <w:rPr>
          <w:rFonts w:hint="eastAsia" w:eastAsia="宋体" w:cs="Times New Roman"/>
          <w:kern w:val="0"/>
          <w:sz w:val="22"/>
        </w:rPr>
        <w:t>。</w:t>
      </w:r>
    </w:p>
    <w:p w14:paraId="5D2E305C">
      <w:p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66806F0B"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附件2</w:t>
      </w:r>
    </w:p>
    <w:p w14:paraId="0D10F5D3">
      <w:pPr>
        <w:keepNext/>
        <w:keepLines/>
        <w:adjustRightInd w:val="0"/>
        <w:snapToGrid w:val="0"/>
        <w:jc w:val="center"/>
        <w:outlineLvl w:val="0"/>
        <w:rPr>
          <w:rFonts w:eastAsia="方正小标宋简体" w:cs="Times New Roman"/>
          <w:bCs/>
          <w:kern w:val="44"/>
          <w:sz w:val="36"/>
          <w:szCs w:val="36"/>
        </w:rPr>
      </w:pPr>
      <w:r>
        <w:rPr>
          <w:rFonts w:hint="eastAsia" w:eastAsia="方正小标宋简体" w:cs="Times New Roman"/>
          <w:bCs/>
          <w:kern w:val="44"/>
          <w:sz w:val="36"/>
          <w:szCs w:val="36"/>
          <w:lang w:val="en-US" w:eastAsia="zh-CN"/>
        </w:rPr>
        <w:t>典型应用</w:t>
      </w:r>
      <w:r>
        <w:rPr>
          <w:rFonts w:eastAsia="方正小标宋简体" w:cs="Times New Roman"/>
          <w:bCs/>
          <w:kern w:val="44"/>
          <w:sz w:val="36"/>
          <w:szCs w:val="36"/>
        </w:rPr>
        <w:t>案例信息表</w:t>
      </w:r>
    </w:p>
    <w:tbl>
      <w:tblPr>
        <w:tblStyle w:val="5"/>
        <w:tblW w:w="901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37"/>
        <w:gridCol w:w="6897"/>
      </w:tblGrid>
      <w:tr w14:paraId="19323E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17" w:type="dxa"/>
            <w:gridSpan w:val="2"/>
            <w:shd w:val="clear" w:color="auto" w:fill="auto"/>
            <w:vAlign w:val="center"/>
          </w:tcPr>
          <w:p w14:paraId="529AA0AC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案例名称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0C297A0B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（应包含业主单位名称、工程规模、治理对象、核心工艺等信息）</w:t>
            </w:r>
          </w:p>
        </w:tc>
      </w:tr>
      <w:tr w14:paraId="22B6C0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17" w:type="dxa"/>
            <w:gridSpan w:val="2"/>
            <w:shd w:val="clear" w:color="auto" w:fill="auto"/>
            <w:vAlign w:val="center"/>
          </w:tcPr>
          <w:p w14:paraId="640740AD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业主单位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0E1C2E10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93D10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17" w:type="dxa"/>
            <w:gridSpan w:val="2"/>
            <w:shd w:val="clear" w:color="auto" w:fill="auto"/>
            <w:vAlign w:val="center"/>
          </w:tcPr>
          <w:p w14:paraId="58D1059A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工程地址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31883B28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2FF7D8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17" w:type="dxa"/>
            <w:gridSpan w:val="2"/>
            <w:shd w:val="clear" w:color="auto" w:fill="auto"/>
            <w:vAlign w:val="center"/>
          </w:tcPr>
          <w:p w14:paraId="4CD3D1A8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工程规模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6AA621C8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24120E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17" w:type="dxa"/>
            <w:gridSpan w:val="2"/>
            <w:shd w:val="clear" w:color="auto" w:fill="auto"/>
            <w:vAlign w:val="center"/>
          </w:tcPr>
          <w:p w14:paraId="1E03641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项目投运时间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2C642B3B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94BAC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17" w:type="dxa"/>
            <w:gridSpan w:val="2"/>
            <w:shd w:val="clear" w:color="auto" w:fill="auto"/>
            <w:vAlign w:val="center"/>
          </w:tcPr>
          <w:p w14:paraId="5EB4E91A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验收情况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5A39D9CE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F806E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0" w:type="dxa"/>
            <w:vMerge w:val="restart"/>
            <w:shd w:val="clear" w:color="auto" w:fill="auto"/>
            <w:vAlign w:val="center"/>
          </w:tcPr>
          <w:p w14:paraId="51FC2E1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工艺简介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715084D6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工艺流程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34141BD4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（限500字，给出本项目使用的工艺流程，若为图示，则需对图示进行详细说明）</w:t>
            </w:r>
          </w:p>
        </w:tc>
      </w:tr>
      <w:tr w14:paraId="306D30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0" w:type="dxa"/>
            <w:vMerge w:val="continue"/>
            <w:shd w:val="clear" w:color="auto" w:fill="auto"/>
            <w:vAlign w:val="center"/>
          </w:tcPr>
          <w:p w14:paraId="209230EC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13C1B521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</w:rPr>
              <w:t>主要工艺运行和控制</w:t>
            </w:r>
          </w:p>
          <w:p w14:paraId="52FD0E22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</w:rPr>
              <w:t>参数</w:t>
            </w:r>
          </w:p>
        </w:tc>
        <w:tc>
          <w:tcPr>
            <w:tcW w:w="6897" w:type="dxa"/>
            <w:vAlign w:val="center"/>
          </w:tcPr>
          <w:p w14:paraId="1DD8971B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</w:rPr>
              <w:t>（限500字，列出该技术应用于本案例时的主要工艺控制参数等）</w:t>
            </w:r>
          </w:p>
        </w:tc>
      </w:tr>
      <w:tr w14:paraId="4187B1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0" w:type="dxa"/>
            <w:vMerge w:val="continue"/>
            <w:shd w:val="clear" w:color="auto" w:fill="auto"/>
            <w:vAlign w:val="center"/>
          </w:tcPr>
          <w:p w14:paraId="00B7AD33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0EC430A6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</w:rPr>
              <w:t>关键设备及设备参数</w:t>
            </w:r>
          </w:p>
        </w:tc>
        <w:tc>
          <w:tcPr>
            <w:tcW w:w="6897" w:type="dxa"/>
            <w:vAlign w:val="center"/>
          </w:tcPr>
          <w:p w14:paraId="27917B5E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</w:rPr>
              <w:t>（限500字，列出该技术应用于本案例时的主要设备性能参数等）</w:t>
            </w:r>
          </w:p>
        </w:tc>
      </w:tr>
      <w:tr w14:paraId="41430F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0" w:type="dxa"/>
            <w:vMerge w:val="restart"/>
            <w:shd w:val="clear" w:color="auto" w:fill="auto"/>
            <w:vAlign w:val="center"/>
          </w:tcPr>
          <w:p w14:paraId="1F5B81FE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技术指标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6CDEBFE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污染防治</w:t>
            </w:r>
          </w:p>
          <w:p w14:paraId="4F455489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效果和达标情况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0FD2A5F2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（限300字，用文字和数据说明应用该技术后达到的效果，列出达到的污染控制标准及资源化利用的产品标准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</w:rPr>
              <w:t>相关碳排放核算情况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等，</w:t>
            </w: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所有数据应有检测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监测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核算</w:t>
            </w: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报告支撑）</w:t>
            </w:r>
          </w:p>
        </w:tc>
      </w:tr>
      <w:tr w14:paraId="08465F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0" w:type="dxa"/>
            <w:vMerge w:val="continue"/>
            <w:shd w:val="clear" w:color="auto" w:fill="auto"/>
            <w:vAlign w:val="center"/>
          </w:tcPr>
          <w:p w14:paraId="7BAD8C58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437B4E0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二次污染</w:t>
            </w:r>
          </w:p>
          <w:p w14:paraId="042B930E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治理情况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65CA16B3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（限300字，列出二次污染产生和治理情况，治理后的效果应以检测/监测报告为支撑）</w:t>
            </w:r>
          </w:p>
        </w:tc>
      </w:tr>
      <w:tr w14:paraId="59D49E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0" w:type="dxa"/>
            <w:vMerge w:val="restart"/>
            <w:shd w:val="clear" w:color="auto" w:fill="auto"/>
            <w:vAlign w:val="center"/>
          </w:tcPr>
          <w:p w14:paraId="7482B391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经济指标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666BCF3A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投资费用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426AED65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（限300字，说明项目的投资基本构成，总投资费用，列出工程基础设施建设费用和设备投资等费用，核算单位处理能力的投资费用。）</w:t>
            </w:r>
          </w:p>
        </w:tc>
      </w:tr>
      <w:tr w14:paraId="6915A6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0" w:type="dxa"/>
            <w:vMerge w:val="continue"/>
            <w:shd w:val="clear" w:color="auto" w:fill="auto"/>
            <w:vAlign w:val="center"/>
          </w:tcPr>
          <w:p w14:paraId="3FDEED69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582FD8AE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运行费用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2402FAA9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（限300字，分列工程运行物耗、能耗、人员工资、设备折旧、维修管理等费用，核算出年运行费用和单位处理能力的运行费用。）</w:t>
            </w:r>
          </w:p>
        </w:tc>
      </w:tr>
      <w:tr w14:paraId="7F9A60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780" w:type="dxa"/>
            <w:vMerge w:val="continue"/>
            <w:shd w:val="clear" w:color="auto" w:fill="auto"/>
            <w:vAlign w:val="center"/>
          </w:tcPr>
          <w:p w14:paraId="2EBF7F1E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14:paraId="49CD167A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能源、资源节约和综合利用情况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419F6DC2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（限300字，根据实际情况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列出能源、资源节约、回收及综合利用情况等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</w:rPr>
              <w:t>说明政府补贴、污染处理收费、资源化产品售卖等相关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收益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</w:rPr>
              <w:t>情况</w:t>
            </w: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）</w:t>
            </w:r>
          </w:p>
        </w:tc>
      </w:tr>
      <w:tr w14:paraId="7BFA1C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17" w:type="dxa"/>
            <w:gridSpan w:val="2"/>
            <w:vMerge w:val="restart"/>
            <w:shd w:val="clear" w:color="auto" w:fill="auto"/>
            <w:vAlign w:val="center"/>
          </w:tcPr>
          <w:p w14:paraId="16072EE4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案例照片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59DD7E78">
            <w:pPr>
              <w:adjustRightInd w:val="0"/>
              <w:snapToGrid w:val="0"/>
              <w:spacing w:line="240" w:lineRule="auto"/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项目全局照片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至少</w:t>
            </w: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1张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</w:tr>
      <w:tr w14:paraId="241965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17" w:type="dxa"/>
            <w:gridSpan w:val="2"/>
            <w:vMerge w:val="continue"/>
            <w:shd w:val="clear" w:color="auto" w:fill="auto"/>
            <w:vAlign w:val="center"/>
          </w:tcPr>
          <w:p w14:paraId="4AA335B6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6897" w:type="dxa"/>
            <w:vAlign w:val="center"/>
          </w:tcPr>
          <w:p w14:paraId="76F6F46C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</w:rPr>
              <w:t>项目工艺流程照片1张</w:t>
            </w:r>
          </w:p>
        </w:tc>
      </w:tr>
      <w:tr w14:paraId="62017E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17" w:type="dxa"/>
            <w:gridSpan w:val="2"/>
            <w:vMerge w:val="continue"/>
            <w:shd w:val="clear" w:color="auto" w:fill="auto"/>
            <w:vAlign w:val="center"/>
          </w:tcPr>
          <w:p w14:paraId="53F77267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6897" w:type="dxa"/>
            <w:vAlign w:val="center"/>
          </w:tcPr>
          <w:p w14:paraId="1BED93CC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1"/>
                <w:szCs w:val="21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</w:rPr>
              <w:t>项目主要工艺设备照片1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lang w:eastAsia="zh-CN"/>
              </w:rPr>
              <w:t>—</w:t>
            </w:r>
            <w:r>
              <w:rPr>
                <w:rFonts w:eastAsia="仿宋" w:cs="Times New Roman"/>
                <w:color w:val="auto"/>
                <w:sz w:val="21"/>
                <w:szCs w:val="21"/>
              </w:rPr>
              <w:t>2张</w:t>
            </w:r>
          </w:p>
        </w:tc>
      </w:tr>
      <w:tr w14:paraId="060BE7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17" w:type="dxa"/>
            <w:gridSpan w:val="2"/>
            <w:vMerge w:val="continue"/>
            <w:shd w:val="clear" w:color="auto" w:fill="auto"/>
            <w:vAlign w:val="center"/>
          </w:tcPr>
          <w:p w14:paraId="4C3AA959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6897" w:type="dxa"/>
            <w:vAlign w:val="center"/>
          </w:tcPr>
          <w:p w14:paraId="77B21AEA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污染治理效果、产品照片1张</w:t>
            </w:r>
          </w:p>
        </w:tc>
      </w:tr>
      <w:tr w14:paraId="06883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17" w:type="dxa"/>
            <w:gridSpan w:val="2"/>
            <w:vMerge w:val="continue"/>
            <w:shd w:val="clear" w:color="auto" w:fill="auto"/>
            <w:vAlign w:val="center"/>
          </w:tcPr>
          <w:p w14:paraId="65C7E4A6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6897" w:type="dxa"/>
            <w:vAlign w:val="center"/>
          </w:tcPr>
          <w:p w14:paraId="20D056A3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hint="eastAsia" w:eastAsia="仿宋" w:cs="Times New Roman"/>
                <w:color w:val="000000"/>
                <w:sz w:val="21"/>
                <w:szCs w:val="21"/>
                <w:lang w:eastAsia="zh-CN"/>
              </w:rPr>
              <w:t>其他</w:t>
            </w:r>
            <w:r>
              <w:rPr>
                <w:rFonts w:eastAsia="仿宋" w:cs="Times New Roman"/>
                <w:color w:val="000000"/>
                <w:sz w:val="21"/>
                <w:szCs w:val="21"/>
              </w:rPr>
              <w:t>照片1张</w:t>
            </w:r>
          </w:p>
        </w:tc>
      </w:tr>
      <w:tr w14:paraId="28C1A5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117" w:type="dxa"/>
            <w:gridSpan w:val="2"/>
            <w:vMerge w:val="continue"/>
            <w:shd w:val="clear" w:color="auto" w:fill="auto"/>
            <w:vAlign w:val="center"/>
          </w:tcPr>
          <w:p w14:paraId="60E84C0E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000000"/>
                <w:sz w:val="21"/>
                <w:szCs w:val="21"/>
              </w:rPr>
            </w:pPr>
          </w:p>
        </w:tc>
        <w:tc>
          <w:tcPr>
            <w:tcW w:w="6897" w:type="dxa"/>
            <w:vAlign w:val="center"/>
          </w:tcPr>
          <w:p w14:paraId="4FAEAD96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000000"/>
                <w:sz w:val="21"/>
                <w:szCs w:val="21"/>
              </w:rPr>
            </w:pPr>
            <w:r>
              <w:rPr>
                <w:rFonts w:eastAsia="仿宋" w:cs="Times New Roman"/>
                <w:color w:val="000000"/>
                <w:sz w:val="21"/>
                <w:szCs w:val="21"/>
              </w:rPr>
              <w:t>照片要求：端正、清晰；名称需要根据图片对应的内容命名；尽量使用jpeg等常见格式，大小在1MB左右。</w:t>
            </w:r>
            <w:r>
              <w:rPr>
                <w:rFonts w:hint="eastAsia" w:eastAsia="仿宋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仿宋" w:cs="Times New Roman"/>
                <w:color w:val="000000"/>
                <w:sz w:val="21"/>
                <w:szCs w:val="21"/>
              </w:rPr>
              <w:t>（可附后，或单独打包发送）</w:t>
            </w:r>
          </w:p>
        </w:tc>
      </w:tr>
      <w:tr w14:paraId="16A629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117" w:type="dxa"/>
            <w:gridSpan w:val="2"/>
            <w:shd w:val="clear" w:color="auto" w:fill="auto"/>
            <w:vAlign w:val="center"/>
          </w:tcPr>
          <w:p w14:paraId="2C2E4CFE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</w:rPr>
              <w:t>应用</w:t>
            </w: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案例</w:t>
            </w:r>
          </w:p>
          <w:p w14:paraId="4A4070EB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业主单位意见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09314CF8">
            <w:pPr>
              <w:adjustRightInd w:val="0"/>
              <w:snapToGrid w:val="0"/>
              <w:spacing w:line="240" w:lineRule="auto"/>
              <w:jc w:val="left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限300字，用户提出技术评价，说明技术的特点、效果、存在的问题、推广意见等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45D926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17" w:type="dxa"/>
            <w:gridSpan w:val="2"/>
            <w:shd w:val="clear" w:color="auto" w:fill="auto"/>
            <w:vAlign w:val="center"/>
          </w:tcPr>
          <w:p w14:paraId="206B7393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</w:rPr>
              <w:t>应用</w:t>
            </w: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案例</w:t>
            </w:r>
          </w:p>
          <w:p w14:paraId="51FF3E71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业主单位承诺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3BC9AD00">
            <w:pPr>
              <w:adjustRightInd w:val="0"/>
              <w:snapToGrid w:val="0"/>
              <w:spacing w:line="240" w:lineRule="auto"/>
              <w:jc w:val="lef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</w:p>
          <w:p w14:paraId="3ADF6DB2">
            <w:pPr>
              <w:adjustRightInd w:val="0"/>
              <w:snapToGrid w:val="0"/>
              <w:spacing w:line="240" w:lineRule="auto"/>
              <w:jc w:val="lef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>典型案例表所填信息真实、准确，同意公开本案例表内容。</w:t>
            </w:r>
          </w:p>
          <w:p w14:paraId="25C816AB">
            <w:pPr>
              <w:adjustRightInd w:val="0"/>
              <w:snapToGrid w:val="0"/>
              <w:spacing w:line="240" w:lineRule="auto"/>
              <w:jc w:val="righ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</w:p>
          <w:p w14:paraId="43D4C3FA">
            <w:pPr>
              <w:adjustRightInd w:val="0"/>
              <w:snapToGrid w:val="0"/>
              <w:spacing w:line="240" w:lineRule="auto"/>
              <w:jc w:val="righ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>（案例业主单位盖章）</w:t>
            </w:r>
          </w:p>
          <w:p w14:paraId="78E64FB9">
            <w:pPr>
              <w:adjustRightInd w:val="0"/>
              <w:snapToGrid w:val="0"/>
              <w:spacing w:line="240" w:lineRule="auto"/>
              <w:jc w:val="righ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</w:p>
          <w:p w14:paraId="189CD07A">
            <w:pPr>
              <w:adjustRightInd w:val="0"/>
              <w:snapToGrid w:val="0"/>
              <w:spacing w:line="240" w:lineRule="auto"/>
              <w:jc w:val="righ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</w:p>
          <w:p w14:paraId="61BD41E9">
            <w:pPr>
              <w:adjustRightInd w:val="0"/>
              <w:snapToGrid w:val="0"/>
              <w:spacing w:line="240" w:lineRule="auto"/>
              <w:jc w:val="righ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>日期：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 xml:space="preserve"> 年 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 xml:space="preserve">月   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 xml:space="preserve"> 日</w:t>
            </w:r>
          </w:p>
        </w:tc>
      </w:tr>
      <w:tr w14:paraId="54BEFE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117" w:type="dxa"/>
            <w:gridSpan w:val="2"/>
            <w:shd w:val="clear" w:color="auto" w:fill="auto"/>
            <w:vAlign w:val="center"/>
          </w:tcPr>
          <w:p w14:paraId="18C93EE2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申报单位</w:t>
            </w:r>
          </w:p>
          <w:p w14:paraId="698A3295">
            <w:pPr>
              <w:adjustRightInd w:val="0"/>
              <w:snapToGrid w:val="0"/>
              <w:spacing w:line="240" w:lineRule="auto"/>
              <w:jc w:val="center"/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eastAsia="仿宋" w:cs="Times New Roman"/>
                <w:color w:val="auto"/>
                <w:sz w:val="21"/>
                <w:szCs w:val="21"/>
                <w:highlight w:val="none"/>
              </w:rPr>
              <w:t>承诺</w:t>
            </w:r>
            <w:r>
              <w:rPr>
                <w:rFonts w:hint="eastAsia" w:eastAsia="仿宋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897" w:type="dxa"/>
            <w:vAlign w:val="center"/>
          </w:tcPr>
          <w:p w14:paraId="10EB34A7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</w:p>
          <w:p w14:paraId="34109DF1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>申报材料内容属实、准确，技术知识产权明晰，不存在知识产权纠纷。</w:t>
            </w:r>
          </w:p>
          <w:p w14:paraId="77DE0413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>同意公开本案例表内容。</w:t>
            </w:r>
          </w:p>
          <w:p w14:paraId="6C20FCB7">
            <w:pPr>
              <w:adjustRightInd w:val="0"/>
              <w:snapToGrid w:val="0"/>
              <w:spacing w:line="240" w:lineRule="auto"/>
              <w:ind w:firstLine="480" w:firstLineChars="200"/>
              <w:jc w:val="lef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>特此承诺。</w:t>
            </w:r>
          </w:p>
          <w:p w14:paraId="6A622DA6">
            <w:pPr>
              <w:adjustRightInd w:val="0"/>
              <w:snapToGrid w:val="0"/>
              <w:spacing w:line="240" w:lineRule="auto"/>
              <w:jc w:val="lef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</w:p>
          <w:p w14:paraId="2B48E0D9">
            <w:pPr>
              <w:adjustRightInd w:val="0"/>
              <w:snapToGrid w:val="0"/>
              <w:spacing w:line="240" w:lineRule="auto"/>
              <w:jc w:val="lef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</w:p>
          <w:p w14:paraId="51E32B08">
            <w:pPr>
              <w:adjustRightInd w:val="0"/>
              <w:snapToGrid w:val="0"/>
              <w:spacing w:line="240" w:lineRule="auto"/>
              <w:jc w:val="lef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</w:p>
          <w:p w14:paraId="22F93C66">
            <w:pPr>
              <w:adjustRightInd w:val="0"/>
              <w:snapToGrid w:val="0"/>
              <w:spacing w:line="240" w:lineRule="auto"/>
              <w:jc w:val="righ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>（申报单位盖章）</w:t>
            </w:r>
          </w:p>
          <w:p w14:paraId="05887E4B">
            <w:pPr>
              <w:adjustRightInd w:val="0"/>
              <w:snapToGrid w:val="0"/>
              <w:spacing w:line="240" w:lineRule="auto"/>
              <w:jc w:val="right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>日期：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 xml:space="preserve">年   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 xml:space="preserve">月 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  <w:t>日</w:t>
            </w:r>
          </w:p>
          <w:p w14:paraId="286F2F21">
            <w:pPr>
              <w:adjustRightInd w:val="0"/>
              <w:snapToGrid w:val="0"/>
              <w:spacing w:line="240" w:lineRule="auto"/>
              <w:rPr>
                <w:rFonts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98341E7">
      <w:pPr>
        <w:widowControl/>
        <w:snapToGrid w:val="0"/>
        <w:spacing w:line="240" w:lineRule="auto"/>
        <w:rPr>
          <w:rFonts w:eastAsia="宋体" w:cs="Times New Roman"/>
          <w:b/>
          <w:kern w:val="0"/>
          <w:sz w:val="22"/>
        </w:rPr>
      </w:pPr>
    </w:p>
    <w:p w14:paraId="35BDCA3E">
      <w:pPr>
        <w:widowControl/>
        <w:snapToGrid w:val="0"/>
        <w:spacing w:line="240" w:lineRule="auto"/>
        <w:rPr>
          <w:rFonts w:eastAsia="宋体" w:cs="Times New Roman"/>
          <w:bCs/>
          <w:kern w:val="0"/>
          <w:sz w:val="22"/>
        </w:rPr>
      </w:pPr>
      <w:r>
        <w:rPr>
          <w:rFonts w:hint="eastAsia" w:eastAsia="宋体" w:cs="Times New Roman"/>
          <w:b/>
          <w:kern w:val="0"/>
          <w:sz w:val="22"/>
        </w:rPr>
        <w:t>备注</w:t>
      </w:r>
      <w:r>
        <w:rPr>
          <w:rFonts w:eastAsia="宋体" w:cs="Times New Roman"/>
          <w:b/>
          <w:kern w:val="0"/>
          <w:sz w:val="22"/>
        </w:rPr>
        <w:t>：</w:t>
      </w:r>
      <w:r>
        <w:rPr>
          <w:rFonts w:hint="eastAsia" w:eastAsia="宋体" w:cs="Times New Roman"/>
          <w:bCs/>
          <w:kern w:val="0"/>
          <w:sz w:val="22"/>
        </w:rPr>
        <w:t>1.</w:t>
      </w:r>
      <w:r>
        <w:rPr>
          <w:rFonts w:eastAsia="宋体" w:cs="Times New Roman"/>
          <w:bCs/>
          <w:kern w:val="0"/>
          <w:sz w:val="22"/>
        </w:rPr>
        <w:t>多个</w:t>
      </w:r>
      <w:r>
        <w:rPr>
          <w:rFonts w:hint="eastAsia" w:eastAsia="宋体" w:cs="Times New Roman"/>
          <w:bCs/>
          <w:kern w:val="0"/>
          <w:sz w:val="22"/>
        </w:rPr>
        <w:t>案例</w:t>
      </w:r>
      <w:r>
        <w:rPr>
          <w:rFonts w:eastAsia="宋体" w:cs="Times New Roman"/>
          <w:bCs/>
          <w:kern w:val="0"/>
          <w:sz w:val="22"/>
        </w:rPr>
        <w:t>请</w:t>
      </w:r>
      <w:r>
        <w:rPr>
          <w:rFonts w:hint="eastAsia" w:eastAsia="宋体" w:cs="Times New Roman"/>
          <w:bCs/>
          <w:kern w:val="0"/>
          <w:sz w:val="22"/>
        </w:rPr>
        <w:t>分表</w:t>
      </w:r>
      <w:r>
        <w:rPr>
          <w:rFonts w:eastAsia="宋体" w:cs="Times New Roman"/>
          <w:bCs/>
          <w:kern w:val="0"/>
          <w:sz w:val="22"/>
        </w:rPr>
        <w:t>填写；</w:t>
      </w:r>
    </w:p>
    <w:p w14:paraId="6827D153">
      <w:pPr>
        <w:widowControl/>
        <w:tabs>
          <w:tab w:val="left" w:pos="650"/>
        </w:tabs>
        <w:snapToGrid w:val="0"/>
        <w:spacing w:line="240" w:lineRule="auto"/>
        <w:ind w:left="420" w:leftChars="200" w:firstLine="4" w:firstLineChars="2"/>
        <w:rPr>
          <w:rFonts w:eastAsia="宋体" w:cs="Times New Roman"/>
          <w:color w:val="000000"/>
          <w:kern w:val="0"/>
          <w:sz w:val="22"/>
        </w:rPr>
      </w:pPr>
      <w:r>
        <w:rPr>
          <w:rFonts w:hint="eastAsia" w:eastAsia="宋体" w:cs="Times New Roman"/>
          <w:color w:val="000000"/>
          <w:kern w:val="0"/>
          <w:sz w:val="22"/>
        </w:rPr>
        <w:t>2.表格内容字体为四号仿宋，单倍行距，</w:t>
      </w:r>
      <w:r>
        <w:rPr>
          <w:rFonts w:eastAsia="宋体" w:cs="Times New Roman"/>
          <w:color w:val="000000"/>
          <w:kern w:val="0"/>
          <w:sz w:val="22"/>
        </w:rPr>
        <w:t>段前段后均为</w:t>
      </w:r>
      <w:r>
        <w:rPr>
          <w:rFonts w:hint="eastAsia" w:eastAsia="宋体" w:cs="Times New Roman"/>
          <w:color w:val="000000"/>
          <w:kern w:val="0"/>
          <w:sz w:val="22"/>
        </w:rPr>
        <w:t>0行。</w:t>
      </w:r>
    </w:p>
    <w:p w14:paraId="43C16217"/>
    <w:p w14:paraId="53335C55"/>
    <w:p w14:paraId="220695C2">
      <w:p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53041A9"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附件3</w:t>
      </w:r>
    </w:p>
    <w:p w14:paraId="0C06484C"/>
    <w:p w14:paraId="0ABF3E8C">
      <w:pPr>
        <w:widowControl/>
        <w:spacing w:line="240" w:lineRule="auto"/>
        <w:jc w:val="center"/>
        <w:rPr>
          <w:rFonts w:ascii="方正小标宋简体" w:hAnsi="黑体" w:eastAsia="方正小标宋简体" w:cs="Times New Roman"/>
          <w:bCs/>
          <w:sz w:val="36"/>
          <w:szCs w:val="36"/>
        </w:rPr>
      </w:pPr>
      <w:r>
        <w:rPr>
          <w:rFonts w:hint="eastAsia" w:ascii="方正小标宋简体" w:hAnsi="黑体" w:eastAsia="方正小标宋简体" w:cs="Times New Roman"/>
          <w:bCs/>
          <w:sz w:val="36"/>
          <w:szCs w:val="36"/>
          <w:lang w:val="en-US" w:eastAsia="zh-CN"/>
        </w:rPr>
        <w:t>技术申报</w:t>
      </w:r>
      <w:r>
        <w:rPr>
          <w:rFonts w:hint="eastAsia" w:ascii="方正小标宋简体" w:hAnsi="黑体" w:eastAsia="方正小标宋简体" w:cs="Times New Roman"/>
          <w:bCs/>
          <w:sz w:val="36"/>
          <w:szCs w:val="36"/>
        </w:rPr>
        <w:t>证明材料</w:t>
      </w:r>
    </w:p>
    <w:p w14:paraId="685E9E01">
      <w:pPr>
        <w:widowControl/>
        <w:spacing w:line="240" w:lineRule="auto"/>
        <w:jc w:val="left"/>
        <w:rPr>
          <w:rFonts w:ascii="黑体" w:hAnsi="黑体" w:eastAsia="黑体" w:cs="Times New Roman"/>
          <w:bCs/>
          <w:szCs w:val="32"/>
        </w:rPr>
      </w:pPr>
    </w:p>
    <w:p w14:paraId="572C007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申报单位法人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证书/企业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</w:t>
      </w:r>
    </w:p>
    <w:p w14:paraId="3EE22C6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专利证书、软件著作权证书、标准文本、技术转让合同或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知识产权证明文件</w:t>
      </w:r>
    </w:p>
    <w:p w14:paraId="5B74F4D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案例相应的项目验收报告、验收监测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/检测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报告或由具有资质的第三方机构出具的性能测试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评价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工程现场实景照片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</w:p>
    <w:p w14:paraId="32FC7F8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四、科技</w:t>
      </w:r>
      <w:r>
        <w:rPr>
          <w:rFonts w:hint="eastAsia" w:ascii="仿宋_GB2312" w:hAnsi="仿宋_GB2312" w:eastAsia="仿宋_GB2312" w:cs="仿宋_GB2312"/>
          <w:sz w:val="32"/>
          <w:szCs w:val="32"/>
        </w:rPr>
        <w:t>查新报告、技术鉴定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评定证书、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行业科技奖项证书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设备销售合同、企业营收证明等</w:t>
      </w:r>
    </w:p>
    <w:p w14:paraId="36541A3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其他相关证明材料</w:t>
      </w:r>
    </w:p>
    <w:p w14:paraId="66FBECA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bookmarkEnd w:id="0"/>
    <w:p w14:paraId="21D712D5">
      <w:pPr>
        <w:widowControl/>
        <w:spacing w:line="240" w:lineRule="auto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bookmarkStart w:id="3" w:name="_Toc189828537"/>
      <w:r>
        <w:rPr>
          <w:rFonts w:hint="eastAsia" w:ascii="黑体" w:hAnsi="黑体" w:eastAsia="黑体"/>
          <w:sz w:val="30"/>
          <w:szCs w:val="30"/>
          <w:lang w:val="en-US" w:eastAsia="zh-CN"/>
        </w:rPr>
        <w:t>附件4</w:t>
      </w:r>
    </w:p>
    <w:p w14:paraId="3F6FEC56">
      <w:pPr>
        <w:widowControl/>
        <w:spacing w:line="240" w:lineRule="auto"/>
        <w:jc w:val="center"/>
        <w:rPr>
          <w:rFonts w:hint="eastAsia" w:ascii="方正小标宋简体" w:hAnsi="黑体" w:eastAsia="方正小标宋简体" w:cs="Times New Roman"/>
          <w:bCs/>
          <w:sz w:val="36"/>
          <w:szCs w:val="36"/>
        </w:rPr>
      </w:pPr>
      <w:r>
        <w:rPr>
          <w:rFonts w:hint="eastAsia" w:ascii="方正小标宋简体" w:hAnsi="黑体" w:eastAsia="方正小标宋简体" w:cs="Times New Roman"/>
          <w:bCs/>
          <w:sz w:val="36"/>
          <w:szCs w:val="36"/>
          <w:lang w:val="en-US" w:eastAsia="zh-CN"/>
        </w:rPr>
        <w:t>固废综</w:t>
      </w:r>
      <w:bookmarkStart w:id="4" w:name="_GoBack"/>
      <w:bookmarkEnd w:id="4"/>
      <w:r>
        <w:rPr>
          <w:rFonts w:hint="eastAsia" w:ascii="方正小标宋简体" w:hAnsi="黑体" w:eastAsia="方正小标宋简体" w:cs="Times New Roman"/>
          <w:bCs/>
          <w:sz w:val="36"/>
          <w:szCs w:val="36"/>
          <w:lang w:val="en-US" w:eastAsia="zh-CN"/>
        </w:rPr>
        <w:t>合治理</w:t>
      </w:r>
      <w:r>
        <w:rPr>
          <w:rFonts w:hint="eastAsia" w:ascii="方正小标宋简体" w:hAnsi="黑体" w:eastAsia="方正小标宋简体" w:cs="Times New Roman"/>
          <w:bCs/>
          <w:sz w:val="36"/>
          <w:szCs w:val="36"/>
        </w:rPr>
        <w:t>技术入库信息表</w:t>
      </w:r>
      <w:bookmarkEnd w:id="3"/>
    </w:p>
    <w:tbl>
      <w:tblPr>
        <w:tblStyle w:val="5"/>
        <w:tblW w:w="1531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3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3"/>
      </w:tblGrid>
      <w:tr w14:paraId="58D26BF4">
        <w:trPr>
          <w:trHeight w:val="454" w:hRule="atLeast"/>
          <w:jc w:val="center"/>
        </w:trPr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A6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3F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91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9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06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86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97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C3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13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8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A9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B2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76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11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58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12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64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13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C8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14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11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15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B1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16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51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17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8E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18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D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19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A2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EC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21</w:t>
            </w:r>
          </w:p>
        </w:tc>
      </w:tr>
      <w:tr w14:paraId="37A57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45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序号</w:t>
            </w: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B3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技术</w:t>
            </w: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一级分类</w:t>
            </w: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2E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技术</w:t>
            </w: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二级分类</w:t>
            </w: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F2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技术</w:t>
            </w: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三级分类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D0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技术类型</w:t>
            </w:r>
          </w:p>
          <w:p w14:paraId="78D29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B5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技术</w:t>
            </w:r>
          </w:p>
          <w:p w14:paraId="0303B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名称</w:t>
            </w:r>
          </w:p>
          <w:p w14:paraId="20C89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36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技术来源</w:t>
            </w:r>
          </w:p>
          <w:p w14:paraId="44533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05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来源渠道</w:t>
            </w:r>
          </w:p>
          <w:p w14:paraId="7BB2A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99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来源项目</w:t>
            </w:r>
          </w:p>
          <w:p w14:paraId="71301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5F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技术</w:t>
            </w: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产出年份</w:t>
            </w:r>
          </w:p>
          <w:p w14:paraId="3DEFC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FF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技术状态</w:t>
            </w:r>
          </w:p>
          <w:p w14:paraId="56E61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B8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适用对象及范围</w:t>
            </w: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9A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解决的难点问题</w:t>
            </w: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57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基本原理</w:t>
            </w:r>
          </w:p>
          <w:p w14:paraId="7831B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C1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技术描述</w:t>
            </w: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4C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推广应用情况</w:t>
            </w: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CA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关键</w:t>
            </w:r>
          </w:p>
          <w:p w14:paraId="213F4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</w:rPr>
              <w:t>词</w:t>
            </w:r>
            <w:r>
              <w:rPr>
                <w:rFonts w:eastAsia="宋体" w:cs="Times New Roman"/>
                <w:b/>
                <w:bCs/>
                <w:kern w:val="0"/>
                <w:sz w:val="21"/>
                <w:szCs w:val="21"/>
              </w:rPr>
              <w:t>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C0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应用案例名称*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92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业主单位*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17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业主单位联系人*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E5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业主单位联系电话</w:t>
            </w:r>
          </w:p>
          <w:p w14:paraId="2C494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6E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案例地址</w:t>
            </w:r>
          </w:p>
          <w:p w14:paraId="2A0F0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</w:tr>
      <w:tr w14:paraId="623A8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BE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70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E3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C4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76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9B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80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04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8A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F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AA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A2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A0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95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1A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2B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2F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4A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E8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41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FAB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49A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</w:tr>
      <w:tr w14:paraId="47A9A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CB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D1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1E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16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6D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0E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18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EC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D9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46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AE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07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D3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9D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7C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1F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A5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A7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A9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4C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7FE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DDC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</w:tr>
    </w:tbl>
    <w:p w14:paraId="730B6A9A">
      <w:pPr>
        <w:rPr>
          <w:rFonts w:cs="Times New Roman"/>
          <w:sz w:val="30"/>
          <w:szCs w:val="30"/>
        </w:rPr>
      </w:pPr>
    </w:p>
    <w:tbl>
      <w:tblPr>
        <w:tblStyle w:val="5"/>
        <w:tblW w:w="1312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772"/>
        <w:gridCol w:w="772"/>
        <w:gridCol w:w="773"/>
        <w:gridCol w:w="772"/>
        <w:gridCol w:w="772"/>
        <w:gridCol w:w="773"/>
        <w:gridCol w:w="772"/>
        <w:gridCol w:w="772"/>
        <w:gridCol w:w="773"/>
        <w:gridCol w:w="772"/>
        <w:gridCol w:w="772"/>
        <w:gridCol w:w="772"/>
        <w:gridCol w:w="773"/>
        <w:gridCol w:w="772"/>
        <w:gridCol w:w="772"/>
        <w:gridCol w:w="773"/>
      </w:tblGrid>
      <w:tr w14:paraId="24EC4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68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22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04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23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D5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kern w:val="0"/>
                <w:sz w:val="21"/>
                <w:szCs w:val="21"/>
              </w:rPr>
              <w:t>24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06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25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82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26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00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27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E2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28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60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29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18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2E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31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31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32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CF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33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B2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34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70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35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1E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36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81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37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08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eastAsia="宋体" w:cs="Times New Roman"/>
                <w:kern w:val="0"/>
                <w:sz w:val="21"/>
                <w:szCs w:val="21"/>
              </w:rPr>
              <w:t>38</w:t>
            </w:r>
          </w:p>
        </w:tc>
      </w:tr>
      <w:tr w14:paraId="02390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0C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案例规模</w:t>
            </w:r>
          </w:p>
          <w:p w14:paraId="48941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B6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项目投运时间</w:t>
            </w:r>
          </w:p>
          <w:p w14:paraId="1EAB2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D3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验收情况</w:t>
            </w:r>
          </w:p>
          <w:p w14:paraId="3F1FF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D1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工艺流程</w:t>
            </w:r>
          </w:p>
          <w:p w14:paraId="5A333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DA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工艺流程图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48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污染防治效果和达标情况*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9D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二次污染治理情况</w:t>
            </w:r>
          </w:p>
          <w:p w14:paraId="36E99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5C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碳排放情况*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7C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资源节约和综合利用情况*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0D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投资费用</w:t>
            </w:r>
          </w:p>
          <w:p w14:paraId="123D4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50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运行费用</w:t>
            </w:r>
          </w:p>
          <w:p w14:paraId="2873A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FC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经济收益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41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应用案例照片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F8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申报单位</w:t>
            </w:r>
          </w:p>
          <w:p w14:paraId="6159E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D2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b/>
                <w:bCs/>
                <w:sz w:val="20"/>
                <w:szCs w:val="20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技术联系人</w:t>
            </w:r>
          </w:p>
          <w:p w14:paraId="281B2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67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技术联系人电话*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66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 w:asciiTheme="minorHAnsi" w:hAnsiTheme="minorHAnsi"/>
                <w:b/>
                <w:bCs/>
                <w:kern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0"/>
                <w:szCs w:val="20"/>
              </w:rPr>
              <w:t>电子</w:t>
            </w:r>
            <w:r>
              <w:rPr>
                <w:rFonts w:hint="eastAsia" w:eastAsia="宋体" w:cs="Times New Roman"/>
                <w:b/>
                <w:bCs/>
                <w:sz w:val="20"/>
                <w:szCs w:val="20"/>
              </w:rPr>
              <w:t>邮</w:t>
            </w:r>
            <w:r>
              <w:rPr>
                <w:rFonts w:eastAsia="宋体" w:cs="Times New Roman"/>
                <w:b/>
                <w:bCs/>
                <w:sz w:val="20"/>
                <w:szCs w:val="20"/>
              </w:rPr>
              <w:t>箱</w:t>
            </w:r>
          </w:p>
        </w:tc>
      </w:tr>
      <w:tr w14:paraId="1DA07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91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89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A9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92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D3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AB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6C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44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01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AD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4D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19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D2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10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B2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EB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B0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</w:tr>
      <w:tr w14:paraId="74B99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72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42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7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61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02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26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CD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CB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E0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B6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5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55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3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15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3E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CF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F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eastAsia="宋体" w:cs="Times New Roman"/>
                <w:kern w:val="0"/>
                <w:sz w:val="21"/>
                <w:szCs w:val="21"/>
              </w:rPr>
            </w:pPr>
          </w:p>
        </w:tc>
      </w:tr>
    </w:tbl>
    <w:p w14:paraId="645DC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40" w:h="11905" w:orient="landscape"/>
      <w:pgMar w:top="1800" w:right="1440" w:bottom="1800" w:left="1440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BA86A">
    <w:pPr>
      <w:pStyle w:val="2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A99AC79">
                <w:pPr>
                  <w:pStyle w:val="2"/>
                  <w:rPr>
                    <w:rFonts w:hint="eastAsia" w:ascii="宋体" w:hAnsi="宋体" w:eastAsia="宋体" w:cs="宋体"/>
                    <w:sz w:val="21"/>
                    <w:szCs w:val="21"/>
                  </w:rPr>
                </w:pP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0CF59E9"/>
    <w:rsid w:val="02CD22B1"/>
    <w:rsid w:val="07E6645F"/>
    <w:rsid w:val="0935211B"/>
    <w:rsid w:val="0BD04822"/>
    <w:rsid w:val="1651176C"/>
    <w:rsid w:val="19AA26A3"/>
    <w:rsid w:val="1ABA3966"/>
    <w:rsid w:val="1CA8280C"/>
    <w:rsid w:val="22121299"/>
    <w:rsid w:val="22DB5B2F"/>
    <w:rsid w:val="255C2A83"/>
    <w:rsid w:val="27411BC8"/>
    <w:rsid w:val="33135459"/>
    <w:rsid w:val="33336C5C"/>
    <w:rsid w:val="335F765A"/>
    <w:rsid w:val="36055CB4"/>
    <w:rsid w:val="3676547B"/>
    <w:rsid w:val="38CF3390"/>
    <w:rsid w:val="3B7A554E"/>
    <w:rsid w:val="3BEE3876"/>
    <w:rsid w:val="3C103858"/>
    <w:rsid w:val="3D202483"/>
    <w:rsid w:val="3D42121D"/>
    <w:rsid w:val="3E196D68"/>
    <w:rsid w:val="3F6251B6"/>
    <w:rsid w:val="3FD86345"/>
    <w:rsid w:val="41B166E0"/>
    <w:rsid w:val="4BCD4DA7"/>
    <w:rsid w:val="4C2E39AE"/>
    <w:rsid w:val="4EA557B2"/>
    <w:rsid w:val="52F974D7"/>
    <w:rsid w:val="5B6D794E"/>
    <w:rsid w:val="5B8E5E74"/>
    <w:rsid w:val="62BF00A6"/>
    <w:rsid w:val="6CCF6B99"/>
    <w:rsid w:val="71392589"/>
    <w:rsid w:val="738E594D"/>
    <w:rsid w:val="783E4FF8"/>
    <w:rsid w:val="7CCE00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semiHidden/>
    <w:qFormat/>
    <w:uiPriority w:val="0"/>
    <w:pPr>
      <w:tabs>
        <w:tab w:val="right" w:leader="dot" w:pos="8296"/>
      </w:tabs>
      <w:ind w:left="420" w:leftChars="200"/>
    </w:pPr>
    <w:rPr>
      <w:rFonts w:ascii="Times New Roman" w:hAnsi="Times New Roman" w:eastAsia="宋体"/>
      <w:b/>
      <w:sz w:val="30"/>
      <w:szCs w:val="30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8" textRotate="1"/>
  </customShpExts>
</s:customData>
</file>

<file path=customXml/item2.xml><?xml version="1.0" encoding="utf-8"?>
<contractReview xmlns="http://schemas.wps.cn/vas-ai-hub/contract-review">
  <reviewItems>
    <reviewItem>
      <errorID>64b74418-899f-4980-b03f-819489aef0f5</errorID>
      <errorWord>用户提出</errorWord>
      <group>L1_Grammar</group>
      <groupName>语法问题</groupName>
      <ability>L2_Grammar</ability>
      <abilityName>语法错误</abilityName>
      <candidateList>
        <item>提出</item>
      </candidateList>
      <explain/>
      <paraID> 9314CF8</paraID>
      <start>7</start>
      <end>11</end>
      <status>ignored</status>
      <modifiedWord/>
      <trackRevisions>false</trackRevisions>
    </reviewItem>
    <reviewItem>
      <errorID>779a6554-e728-4e6d-8ed6-2cac2c02bd0b</errorID>
      <errorWord>*</errorWord>
      <group>L1_Punc</group>
      <groupName>标点问题</groupName>
      <ability>L2_Punc_CN</ability>
      <abilityName>标点符号问题</abilityName>
      <candidateList/>
      <explain/>
      <paraID>78D29C07</paraID>
      <start>0</start>
      <end>1</end>
      <status>unmodified</status>
      <modifiedWord/>
      <trackRevisions>false</trackRevisions>
    </reviewItem>
    <reviewItem>
      <errorID>d02e4b5f-45d1-4051-b33b-3ea81996ec93</errorID>
      <errorWord>*</errorWord>
      <group>L1_Punc</group>
      <groupName>标点问题</groupName>
      <ability>L2_Punc_CN</ability>
      <abilityName>标点符号问题</abilityName>
      <candidateList/>
      <explain/>
      <paraID>20C895DC</paraID>
      <start>0</start>
      <end>1</end>
      <status>unmodified</status>
      <modifiedWord/>
      <trackRevisions>false</trackRevisions>
    </reviewItem>
    <reviewItem>
      <errorID>a2e170aa-d80e-42bc-9ee1-a011a34a6b6f</errorID>
      <errorWord>*</errorWord>
      <group>L1_Punc</group>
      <groupName>标点问题</groupName>
      <ability>L2_Punc_CN</ability>
      <abilityName>标点符号问题</abilityName>
      <candidateList/>
      <explain/>
      <paraID>44533D21</paraID>
      <start>0</start>
      <end>1</end>
      <status>unmodified</status>
      <modifiedWord/>
      <trackRevisions>false</trackRevisions>
    </reviewItem>
    <reviewItem>
      <errorID>a658ca9e-a1a6-4f9b-927f-203fa2a08496</errorID>
      <errorWord>*</errorWord>
      <group>L1_Punc</group>
      <groupName>标点问题</groupName>
      <ability>L2_Punc_CN</ability>
      <abilityName>标点符号问题</abilityName>
      <candidateList/>
      <explain/>
      <paraID>7BB2AEBF</paraID>
      <start>0</start>
      <end>1</end>
      <status>unmodified</status>
      <modifiedWord/>
      <trackRevisions>false</trackRevisions>
    </reviewItem>
    <reviewItem>
      <errorID>91bb4831-f839-4e12-9a1c-47b89a381c9e</errorID>
      <errorWord>*</errorWord>
      <group>L1_Punc</group>
      <groupName>标点问题</groupName>
      <ability>L2_Punc_CN</ability>
      <abilityName>标点符号问题</abilityName>
      <candidateList/>
      <explain/>
      <paraID>713019EF</paraID>
      <start>0</start>
      <end>1</end>
      <status>unmodified</status>
      <modifiedWord/>
      <trackRevisions>false</trackRevisions>
    </reviewItem>
    <reviewItem>
      <errorID>63575726-08e9-4f72-96c2-d8524a3dbccc</errorID>
      <errorWord>*</errorWord>
      <group>L1_Punc</group>
      <groupName>标点问题</groupName>
      <ability>L2_Punc_CN</ability>
      <abilityName>标点符号问题</abilityName>
      <candidateList/>
      <explain/>
      <paraID>3DEFC101</paraID>
      <start>0</start>
      <end>1</end>
      <status>unmodified</status>
      <modifiedWord/>
      <trackRevisions>false</trackRevisions>
    </reviewItem>
    <reviewItem>
      <errorID>912112d1-3283-47a4-bee6-e4fc3b2eb7d7</errorID>
      <errorWord>*</errorWord>
      <group>L1_Punc</group>
      <groupName>标点问题</groupName>
      <ability>L2_Punc_CN</ability>
      <abilityName>标点符号问题</abilityName>
      <candidateList/>
      <explain/>
      <paraID>56E61FC8</paraID>
      <start>0</start>
      <end>1</end>
      <status>unmodified</status>
      <modifiedWord/>
      <trackRevisions>false</trackRevisions>
    </reviewItem>
    <reviewItem>
      <errorID>f948b444-7ae1-47bd-8f0a-0cd6ddc0a5a2</errorID>
      <errorWord>*</errorWord>
      <group>L1_Punc</group>
      <groupName>标点问题</groupName>
      <ability>L2_Punc_CN</ability>
      <abilityName>标点符号问题</abilityName>
      <candidateList/>
      <explain/>
      <paraID>7831B93A</paraID>
      <start>0</start>
      <end>1</end>
      <status>unmodified</status>
      <modifiedWord/>
      <trackRevisions>false</trackRevisions>
    </reviewItem>
    <reviewItem>
      <errorID>4da92102-3b6d-4b4b-9d46-16d0d409fb28</errorID>
      <errorWord>*</errorWord>
      <group>L1_Punc</group>
      <groupName>标点问题</groupName>
      <ability>L2_Punc_CN</ability>
      <abilityName>标点符号问题</abilityName>
      <candidateList/>
      <explain/>
      <paraID>2C49402C</paraID>
      <start>0</start>
      <end>1</end>
      <status>unmodified</status>
      <modifiedWord/>
      <trackRevisions>false</trackRevisions>
    </reviewItem>
    <reviewItem>
      <errorID>279831ec-f9d0-4198-8343-bd1b700f3c0a</errorID>
      <errorWord>*</errorWord>
      <group>L1_Punc</group>
      <groupName>标点问题</groupName>
      <ability>L2_Punc_CN</ability>
      <abilityName>标点符号问题</abilityName>
      <candidateList/>
      <explain/>
      <paraID>2A0F0669</paraID>
      <start>0</start>
      <end>1</end>
      <status>unmodified</status>
      <modifiedWord/>
      <trackRevisions>false</trackRevisions>
    </reviewItem>
    <reviewItem>
      <errorID>d4b21d7d-57d3-4716-b10a-4523f6370cc4</errorID>
      <errorWord>*</errorWord>
      <group>L1_Punc</group>
      <groupName>标点问题</groupName>
      <ability>L2_Punc_CN</ability>
      <abilityName>标点符号问题</abilityName>
      <candidateList/>
      <explain/>
      <paraID>48941FE0</paraID>
      <start>0</start>
      <end>1</end>
      <status>unmodified</status>
      <modifiedWord/>
      <trackRevisions>false</trackRevisions>
    </reviewItem>
    <reviewItem>
      <errorID>41f210ff-6599-4287-a103-c1fed3634c90</errorID>
      <errorWord>*</errorWord>
      <group>L1_Punc</group>
      <groupName>标点问题</groupName>
      <ability>L2_Punc_CN</ability>
      <abilityName>标点符号问题</abilityName>
      <candidateList/>
      <explain/>
      <paraID>1EAB2853</paraID>
      <start>0</start>
      <end>1</end>
      <status>unmodified</status>
      <modifiedWord/>
      <trackRevisions>false</trackRevisions>
    </reviewItem>
    <reviewItem>
      <errorID>ef06cee9-cb99-4bd7-95f3-fef0bb9be5c4</errorID>
      <errorWord>*</errorWord>
      <group>L1_Punc</group>
      <groupName>标点问题</groupName>
      <ability>L2_Punc_CN</ability>
      <abilityName>标点符号问题</abilityName>
      <candidateList/>
      <explain/>
      <paraID>3F1FF0BE</paraID>
      <start>0</start>
      <end>1</end>
      <status>unmodified</status>
      <modifiedWord/>
      <trackRevisions>false</trackRevisions>
    </reviewItem>
    <reviewItem>
      <errorID>c30e68c3-0f19-43e3-8ab4-a31f2289b81b</errorID>
      <errorWord>*</errorWord>
      <group>L1_Punc</group>
      <groupName>标点问题</groupName>
      <ability>L2_Punc_CN</ability>
      <abilityName>标点符号问题</abilityName>
      <candidateList/>
      <explain/>
      <paraID>5A3332A5</paraID>
      <start>0</start>
      <end>1</end>
      <status>unmodified</status>
      <modifiedWord/>
      <trackRevisions>false</trackRevisions>
    </reviewItem>
    <reviewItem>
      <errorID>fe3e817e-f688-4b35-802f-69812a01ac61</errorID>
      <errorWord>*</errorWord>
      <group>L1_Punc</group>
      <groupName>标点问题</groupName>
      <ability>L2_Punc_CN</ability>
      <abilityName>标点符号问题</abilityName>
      <candidateList/>
      <explain/>
      <paraID>36E99AFD</paraID>
      <start>0</start>
      <end>1</end>
      <status>unmodified</status>
      <modifiedWord/>
      <trackRevisions>false</trackRevisions>
    </reviewItem>
    <reviewItem>
      <errorID>1d8cab83-6795-4009-8109-f35dbc17cbfa</errorID>
      <errorWord>*</errorWord>
      <group>L1_Punc</group>
      <groupName>标点问题</groupName>
      <ability>L2_Punc_CN</ability>
      <abilityName>标点符号问题</abilityName>
      <candidateList/>
      <explain/>
      <paraID>123D42B9</paraID>
      <start>0</start>
      <end>1</end>
      <status>unmodified</status>
      <modifiedWord/>
      <trackRevisions>false</trackRevisions>
    </reviewItem>
    <reviewItem>
      <errorID>5e917abc-0782-44e1-ad7e-92015307dafa</errorID>
      <errorWord>*</errorWord>
      <group>L1_Punc</group>
      <groupName>标点问题</groupName>
      <ability>L2_Punc_CN</ability>
      <abilityName>标点符号问题</abilityName>
      <candidateList/>
      <explain/>
      <paraID>2873AB5A</paraID>
      <start>0</start>
      <end>1</end>
      <status>unmodified</status>
      <modifiedWord/>
      <trackRevisions>false</trackRevisions>
    </reviewItem>
    <reviewItem>
      <errorID>68bff9ad-282e-47ca-a19b-e80bde64a802</errorID>
      <errorWord>*</errorWord>
      <group>L1_Punc</group>
      <groupName>标点问题</groupName>
      <ability>L2_Punc_CN</ability>
      <abilityName>标点符号问题</abilityName>
      <candidateList/>
      <explain/>
      <paraID>6159E37F</paraID>
      <start>0</start>
      <end>1</end>
      <status>unmodified</status>
      <modifiedWord/>
      <trackRevisions>false</trackRevisions>
    </reviewItem>
    <reviewItem>
      <errorID>3c156e6a-2b6f-4fc6-8b77-79484a54d5de</errorID>
      <errorWord>*</errorWord>
      <group>L1_Punc</group>
      <groupName>标点问题</groupName>
      <ability>L2_Punc_CN</ability>
      <abilityName>标点符号问题</abilityName>
      <candidateList/>
      <explain/>
      <paraID>281B22D9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54783f-2a39-4ec3-be25-de296d70bb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4636</Words>
  <Characters>4762</Characters>
  <TotalTime>46</TotalTime>
  <ScaleCrop>false</ScaleCrop>
  <LinksUpToDate>false</LinksUpToDate>
  <CharactersWithSpaces>4917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2026-07-23T08:43:00Z</dcterms:created>
  <dc:creator>Apache POI</dc:creator>
  <cp:lastModifiedBy>Crazy@nT</cp:lastModifiedBy>
  <cp:lastPrinted>2026-08-03T00:50:00Z</cp:lastPrinted>
  <dcterms:modified xsi:type="dcterms:W3CDTF">2026-08-03T01:46:22Z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{"Label":"1","ContentProducer":"001191110102MACQD9K64010000","ProduceID":"7665641315745237954","ReservedCode1":"","ContentPropagator":"","PropagateID":"","ReservedCode2":""}</vt:lpwstr>
  </property>
  <property fmtid="{D5CDD505-2E9C-101B-9397-08002B2CF9AE}" pid="3" name="KSOTemplateDocerSaveRecord">
    <vt:lpwstr>eyJoZGlkIjoiMGJkYTQ4ZmY1YTllMTUwMzE1NTc3NzdkOWRiOTAxZGEiLCJ1c2VySWQiOiI3MDA3ODkxNzQifQ==</vt:lpwstr>
  </property>
  <property fmtid="{D5CDD505-2E9C-101B-9397-08002B2CF9AE}" pid="4" name="KSOProductBuildVer">
    <vt:lpwstr>2052-12.1.0.28043</vt:lpwstr>
  </property>
  <property fmtid="{D5CDD505-2E9C-101B-9397-08002B2CF9AE}" pid="5" name="ICV">
    <vt:lpwstr>CC57148363C649D99B14CDBB269AEFFF_12</vt:lpwstr>
  </property>
</Properties>
</file>